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25" w:rsidRPr="00F449C6" w:rsidRDefault="00F73825" w:rsidP="00F73825">
      <w:pPr>
        <w:widowControl w:val="0"/>
        <w:spacing w:after="60"/>
        <w:rPr>
          <w:color w:val="000000"/>
          <w:sz w:val="20"/>
          <w:szCs w:val="20"/>
        </w:rPr>
      </w:pPr>
      <w:r w:rsidRPr="00F449C6">
        <w:rPr>
          <w:color w:val="000000"/>
          <w:sz w:val="20"/>
          <w:szCs w:val="20"/>
        </w:rPr>
        <w:t>УДК:633.791:[631.8+631.55] (476)</w:t>
      </w:r>
    </w:p>
    <w:p w:rsidR="00F73825" w:rsidRPr="00F449C6" w:rsidRDefault="00F73825" w:rsidP="00F73825">
      <w:pPr>
        <w:widowControl w:val="0"/>
        <w:jc w:val="center"/>
        <w:rPr>
          <w:b/>
          <w:color w:val="000000"/>
          <w:sz w:val="20"/>
          <w:szCs w:val="20"/>
        </w:rPr>
      </w:pPr>
      <w:r w:rsidRPr="00F449C6">
        <w:rPr>
          <w:b/>
          <w:color w:val="000000"/>
          <w:sz w:val="20"/>
          <w:szCs w:val="20"/>
        </w:rPr>
        <w:t>ЭКОНОМИЧЕСКАЯ ЭФФЕКТИВНОСТЬ ПРОИЗВО</w:t>
      </w:r>
      <w:r w:rsidRPr="00F449C6">
        <w:rPr>
          <w:b/>
          <w:color w:val="000000"/>
          <w:sz w:val="20"/>
          <w:szCs w:val="20"/>
        </w:rPr>
        <w:t>Д</w:t>
      </w:r>
      <w:r w:rsidRPr="00F449C6">
        <w:rPr>
          <w:b/>
          <w:color w:val="000000"/>
          <w:sz w:val="20"/>
          <w:szCs w:val="20"/>
        </w:rPr>
        <w:t>СТВА</w:t>
      </w:r>
    </w:p>
    <w:p w:rsidR="00F73825" w:rsidRPr="00F449C6" w:rsidRDefault="00F73825" w:rsidP="00F73825">
      <w:pPr>
        <w:widowControl w:val="0"/>
        <w:jc w:val="center"/>
        <w:rPr>
          <w:b/>
          <w:color w:val="000000"/>
          <w:sz w:val="20"/>
          <w:szCs w:val="20"/>
        </w:rPr>
      </w:pPr>
      <w:r w:rsidRPr="00F449C6">
        <w:rPr>
          <w:b/>
          <w:color w:val="000000"/>
          <w:sz w:val="20"/>
          <w:szCs w:val="20"/>
        </w:rPr>
        <w:t>ХМЕЛЯ В РЕСПУБЛИКЕ БЕЛАРУСЬ</w:t>
      </w:r>
    </w:p>
    <w:p w:rsidR="00F73825" w:rsidRPr="00F449C6" w:rsidRDefault="00F73825" w:rsidP="00F73825">
      <w:pPr>
        <w:widowControl w:val="0"/>
        <w:spacing w:before="60" w:after="60"/>
        <w:rPr>
          <w:b/>
          <w:color w:val="000000"/>
          <w:sz w:val="20"/>
          <w:szCs w:val="20"/>
        </w:rPr>
      </w:pPr>
      <w:r>
        <w:rPr>
          <w:b/>
          <w:color w:val="000000"/>
          <w:sz w:val="20"/>
          <w:szCs w:val="20"/>
        </w:rPr>
        <w:t>Г.</w:t>
      </w:r>
      <w:r w:rsidRPr="00F449C6">
        <w:rPr>
          <w:b/>
          <w:color w:val="000000"/>
          <w:sz w:val="20"/>
          <w:szCs w:val="20"/>
        </w:rPr>
        <w:t>М. Милоста,</w:t>
      </w:r>
      <w:r w:rsidRPr="00F449C6">
        <w:rPr>
          <w:color w:val="000000"/>
          <w:sz w:val="20"/>
          <w:szCs w:val="20"/>
        </w:rPr>
        <w:t xml:space="preserve"> </w:t>
      </w:r>
      <w:r>
        <w:rPr>
          <w:b/>
          <w:color w:val="000000"/>
          <w:sz w:val="20"/>
          <w:szCs w:val="20"/>
        </w:rPr>
        <w:t>О.</w:t>
      </w:r>
      <w:r w:rsidRPr="00F449C6">
        <w:rPr>
          <w:b/>
          <w:color w:val="000000"/>
          <w:sz w:val="20"/>
          <w:szCs w:val="20"/>
        </w:rPr>
        <w:t>С. Ярошинская</w:t>
      </w:r>
    </w:p>
    <w:p w:rsidR="00F73825" w:rsidRPr="00F449C6" w:rsidRDefault="00F73825" w:rsidP="00F73825">
      <w:pPr>
        <w:widowControl w:val="0"/>
        <w:rPr>
          <w:color w:val="000000"/>
          <w:sz w:val="20"/>
          <w:szCs w:val="20"/>
        </w:rPr>
      </w:pPr>
      <w:r w:rsidRPr="00F449C6">
        <w:rPr>
          <w:color w:val="000000"/>
          <w:sz w:val="20"/>
          <w:szCs w:val="20"/>
        </w:rPr>
        <w:t>УО «Гродненский государственный агра</w:t>
      </w:r>
      <w:r w:rsidRPr="00F449C6">
        <w:rPr>
          <w:color w:val="000000"/>
          <w:sz w:val="20"/>
          <w:szCs w:val="20"/>
        </w:rPr>
        <w:t>р</w:t>
      </w:r>
      <w:r>
        <w:rPr>
          <w:color w:val="000000"/>
          <w:sz w:val="20"/>
          <w:szCs w:val="20"/>
        </w:rPr>
        <w:t>ный университет»,</w:t>
      </w:r>
    </w:p>
    <w:p w:rsidR="00F73825" w:rsidRPr="00F449C6" w:rsidRDefault="00F73825" w:rsidP="00F73825">
      <w:pPr>
        <w:widowControl w:val="0"/>
        <w:rPr>
          <w:color w:val="000000"/>
          <w:sz w:val="20"/>
          <w:szCs w:val="20"/>
        </w:rPr>
      </w:pPr>
      <w:r>
        <w:rPr>
          <w:color w:val="000000"/>
          <w:sz w:val="20"/>
          <w:szCs w:val="20"/>
        </w:rPr>
        <w:t xml:space="preserve">г. Гродно, </w:t>
      </w:r>
      <w:r w:rsidRPr="00F449C6">
        <w:rPr>
          <w:color w:val="000000"/>
          <w:sz w:val="20"/>
          <w:szCs w:val="20"/>
        </w:rPr>
        <w:t>Республика Беларусь</w:t>
      </w:r>
    </w:p>
    <w:p w:rsidR="00F73825" w:rsidRDefault="00F73825" w:rsidP="00F73825">
      <w:pPr>
        <w:widowControl w:val="0"/>
        <w:ind w:firstLine="46"/>
        <w:rPr>
          <w:color w:val="000000"/>
          <w:sz w:val="20"/>
          <w:szCs w:val="20"/>
        </w:rPr>
      </w:pPr>
    </w:p>
    <w:p w:rsidR="00F73825" w:rsidRPr="00D33976" w:rsidRDefault="00F73825" w:rsidP="00F73825">
      <w:pPr>
        <w:widowControl w:val="0"/>
        <w:jc w:val="center"/>
        <w:rPr>
          <w:i/>
          <w:color w:val="000000"/>
          <w:sz w:val="16"/>
          <w:szCs w:val="16"/>
        </w:rPr>
      </w:pPr>
      <w:r w:rsidRPr="00D33976">
        <w:rPr>
          <w:i/>
          <w:sz w:val="16"/>
          <w:szCs w:val="16"/>
        </w:rPr>
        <w:t>(Поступила в редакцию 01.06.2010 г.)</w:t>
      </w:r>
    </w:p>
    <w:p w:rsidR="00F73825" w:rsidRPr="00F449C6" w:rsidRDefault="00F73825" w:rsidP="00F73825">
      <w:pPr>
        <w:widowControl w:val="0"/>
        <w:ind w:firstLine="46"/>
        <w:rPr>
          <w:color w:val="000000"/>
          <w:sz w:val="20"/>
          <w:szCs w:val="20"/>
        </w:rPr>
      </w:pPr>
    </w:p>
    <w:p w:rsidR="00F73825" w:rsidRPr="00D33976" w:rsidRDefault="00F73825" w:rsidP="00F73825">
      <w:pPr>
        <w:widowControl w:val="0"/>
        <w:ind w:firstLine="284"/>
        <w:jc w:val="both"/>
        <w:rPr>
          <w:i/>
          <w:color w:val="000000"/>
          <w:sz w:val="16"/>
          <w:szCs w:val="16"/>
        </w:rPr>
      </w:pPr>
      <w:r w:rsidRPr="00F449C6">
        <w:rPr>
          <w:b/>
          <w:i/>
          <w:color w:val="000000"/>
          <w:sz w:val="16"/>
          <w:szCs w:val="16"/>
        </w:rPr>
        <w:t>Аннотация.</w:t>
      </w:r>
      <w:r w:rsidRPr="00F449C6">
        <w:rPr>
          <w:i/>
          <w:color w:val="000000"/>
          <w:sz w:val="16"/>
          <w:szCs w:val="16"/>
        </w:rPr>
        <w:t xml:space="preserve"> Результаты расчетов экономической эффективности выращи</w:t>
      </w:r>
      <w:r>
        <w:rPr>
          <w:i/>
          <w:color w:val="000000"/>
          <w:sz w:val="16"/>
          <w:szCs w:val="16"/>
        </w:rPr>
        <w:t xml:space="preserve">вания хмеля свидетельствуют о </w:t>
      </w:r>
      <w:r w:rsidRPr="00F449C6">
        <w:rPr>
          <w:i/>
          <w:color w:val="000000"/>
          <w:sz w:val="16"/>
          <w:szCs w:val="16"/>
        </w:rPr>
        <w:t>целесообразности его производства в почвенно-климатических условиях Республики Беларусь. При урожайности хмеля в хозяйствах республики 15 ц/га рент</w:t>
      </w:r>
      <w:r w:rsidRPr="00F449C6">
        <w:rPr>
          <w:i/>
          <w:color w:val="000000"/>
          <w:sz w:val="16"/>
          <w:szCs w:val="16"/>
        </w:rPr>
        <w:t>а</w:t>
      </w:r>
      <w:r w:rsidRPr="00F449C6">
        <w:rPr>
          <w:i/>
          <w:color w:val="000000"/>
          <w:sz w:val="16"/>
          <w:szCs w:val="16"/>
        </w:rPr>
        <w:t xml:space="preserve">бельность его производства составила 69%, средний размер прибыли на </w:t>
      </w:r>
      <w:smartTag w:uri="urn:schemas-microsoft-com:office:smarttags" w:element="metricconverter">
        <w:smartTagPr>
          <w:attr w:name="ProductID" w:val="1 га"/>
        </w:smartTagPr>
        <w:r w:rsidRPr="00F449C6">
          <w:rPr>
            <w:i/>
            <w:color w:val="000000"/>
            <w:sz w:val="16"/>
            <w:szCs w:val="16"/>
          </w:rPr>
          <w:t>1 га</w:t>
        </w:r>
      </w:smartTag>
      <w:r w:rsidRPr="00F449C6">
        <w:rPr>
          <w:i/>
          <w:color w:val="000000"/>
          <w:sz w:val="16"/>
          <w:szCs w:val="16"/>
        </w:rPr>
        <w:t xml:space="preserve"> – 9180 тыс. руб. Проведение в хмелеводческих хозяйствах республики необходимых научно</w:t>
      </w:r>
      <w:r>
        <w:rPr>
          <w:i/>
          <w:color w:val="000000"/>
          <w:sz w:val="16"/>
          <w:szCs w:val="16"/>
        </w:rPr>
        <w:t xml:space="preserve"> </w:t>
      </w:r>
      <w:r w:rsidRPr="00F449C6">
        <w:rPr>
          <w:i/>
          <w:color w:val="000000"/>
          <w:sz w:val="16"/>
          <w:szCs w:val="16"/>
        </w:rPr>
        <w:t>обоснованных технологических мероприятий способствует сущ</w:t>
      </w:r>
      <w:r w:rsidRPr="00F449C6">
        <w:rPr>
          <w:i/>
          <w:color w:val="000000"/>
          <w:sz w:val="16"/>
          <w:szCs w:val="16"/>
        </w:rPr>
        <w:t>е</w:t>
      </w:r>
      <w:r w:rsidRPr="00F449C6">
        <w:rPr>
          <w:i/>
          <w:color w:val="000000"/>
          <w:sz w:val="16"/>
          <w:szCs w:val="16"/>
        </w:rPr>
        <w:t xml:space="preserve">ственному повышению продуктивности хмелеводства, увеличению среднего размера прибыли на </w:t>
      </w:r>
      <w:smartTag w:uri="urn:schemas-microsoft-com:office:smarttags" w:element="metricconverter">
        <w:smartTagPr>
          <w:attr w:name="ProductID" w:val="1 га"/>
        </w:smartTagPr>
        <w:r w:rsidRPr="00F449C6">
          <w:rPr>
            <w:i/>
            <w:color w:val="000000"/>
            <w:sz w:val="16"/>
            <w:szCs w:val="16"/>
          </w:rPr>
          <w:t>1 га</w:t>
        </w:r>
      </w:smartTag>
      <w:r w:rsidRPr="00F449C6">
        <w:rPr>
          <w:i/>
          <w:color w:val="000000"/>
          <w:sz w:val="16"/>
          <w:szCs w:val="16"/>
        </w:rPr>
        <w:t xml:space="preserve"> до 14256 тыс. руб., снижению себестоимости единицы продукции и повыш</w:t>
      </w:r>
      <w:r w:rsidRPr="00F449C6">
        <w:rPr>
          <w:i/>
          <w:color w:val="000000"/>
          <w:sz w:val="16"/>
          <w:szCs w:val="16"/>
        </w:rPr>
        <w:t>е</w:t>
      </w:r>
      <w:r w:rsidRPr="00F449C6">
        <w:rPr>
          <w:i/>
          <w:color w:val="000000"/>
          <w:sz w:val="16"/>
          <w:szCs w:val="16"/>
        </w:rPr>
        <w:t>нию его уровня ре</w:t>
      </w:r>
      <w:r w:rsidRPr="00D33976">
        <w:rPr>
          <w:i/>
          <w:color w:val="000000"/>
          <w:sz w:val="16"/>
          <w:szCs w:val="16"/>
        </w:rPr>
        <w:t>нтабельности до 88%. Внедрение культуры хмеля в сельскохозяйственное произво</w:t>
      </w:r>
      <w:r w:rsidRPr="00D33976">
        <w:rPr>
          <w:i/>
          <w:color w:val="000000"/>
          <w:sz w:val="16"/>
          <w:szCs w:val="16"/>
        </w:rPr>
        <w:t>д</w:t>
      </w:r>
      <w:r w:rsidRPr="00D33976">
        <w:rPr>
          <w:i/>
          <w:color w:val="000000"/>
          <w:sz w:val="16"/>
          <w:szCs w:val="16"/>
        </w:rPr>
        <w:t>ство республики и соответственно замещение его импорта будет не только способствовать экономии валютных средств, но также позволит сэкономить финансовые средства за счет существенной разницы между ценами на импортный и отеч</w:t>
      </w:r>
      <w:r w:rsidRPr="00D33976">
        <w:rPr>
          <w:i/>
          <w:color w:val="000000"/>
          <w:sz w:val="16"/>
          <w:szCs w:val="16"/>
        </w:rPr>
        <w:t>е</w:t>
      </w:r>
      <w:r w:rsidRPr="00D33976">
        <w:rPr>
          <w:i/>
          <w:color w:val="000000"/>
          <w:sz w:val="16"/>
          <w:szCs w:val="16"/>
        </w:rPr>
        <w:t xml:space="preserve">ственный хмель. </w:t>
      </w:r>
    </w:p>
    <w:p w:rsidR="00F73825" w:rsidRPr="009C45E5" w:rsidRDefault="00F73825" w:rsidP="00F73825">
      <w:pPr>
        <w:pStyle w:val="32"/>
        <w:widowControl w:val="0"/>
        <w:tabs>
          <w:tab w:val="left" w:pos="0"/>
        </w:tabs>
        <w:ind w:firstLine="376"/>
        <w:rPr>
          <w:rFonts w:ascii="Tahoma" w:hAnsi="Tahoma" w:cs="Tahoma"/>
          <w:i/>
          <w:sz w:val="16"/>
          <w:szCs w:val="16"/>
          <w:lang w:val="en-US"/>
        </w:rPr>
      </w:pPr>
      <w:r w:rsidRPr="009C45E5">
        <w:rPr>
          <w:b/>
          <w:i/>
          <w:sz w:val="16"/>
          <w:szCs w:val="16"/>
          <w:lang w:val="en-US"/>
        </w:rPr>
        <w:t>Summary.</w:t>
      </w:r>
      <w:r w:rsidRPr="009C45E5">
        <w:rPr>
          <w:i/>
          <w:sz w:val="16"/>
          <w:szCs w:val="16"/>
          <w:lang w:val="en-US"/>
        </w:rPr>
        <w:t xml:space="preserve"> The results of the estimation of economic efficiency of hops cultivation had confirmed the reasonability of hops growing in soil and climatic conditions of Belarus Republic. The 15 centner per ha hops productivity level had allowed to achieve 69% of profitability and 9180 tho</w:t>
      </w:r>
      <w:r w:rsidRPr="009C45E5">
        <w:rPr>
          <w:i/>
          <w:sz w:val="16"/>
          <w:szCs w:val="16"/>
          <w:lang w:val="en-US"/>
        </w:rPr>
        <w:t>u</w:t>
      </w:r>
      <w:r w:rsidRPr="009C45E5">
        <w:rPr>
          <w:i/>
          <w:sz w:val="16"/>
          <w:szCs w:val="16"/>
          <w:lang w:val="en-US"/>
        </w:rPr>
        <w:t>sands roubles of average profit per ha. Carrying out of all the necessary scienti</w:t>
      </w:r>
      <w:r w:rsidRPr="009C45E5">
        <w:rPr>
          <w:i/>
          <w:sz w:val="16"/>
          <w:szCs w:val="16"/>
          <w:lang w:val="en-US"/>
        </w:rPr>
        <w:t>f</w:t>
      </w:r>
      <w:r w:rsidRPr="009C45E5">
        <w:rPr>
          <w:i/>
          <w:sz w:val="16"/>
          <w:szCs w:val="16"/>
          <w:lang w:val="en-US"/>
        </w:rPr>
        <w:t>ically-proved technological actions triggered the essential increase of hops production efficiency, increased the average size of profit up to 14256 tho</w:t>
      </w:r>
      <w:r w:rsidRPr="009C45E5">
        <w:rPr>
          <w:i/>
          <w:sz w:val="16"/>
          <w:szCs w:val="16"/>
          <w:lang w:val="en-US"/>
        </w:rPr>
        <w:t>u</w:t>
      </w:r>
      <w:r w:rsidRPr="009C45E5">
        <w:rPr>
          <w:i/>
          <w:sz w:val="16"/>
          <w:szCs w:val="16"/>
          <w:lang w:val="en-US"/>
        </w:rPr>
        <w:t xml:space="preserve">sand roubles per </w:t>
      </w:r>
      <w:smartTag w:uri="urn:schemas-microsoft-com:office:smarttags" w:element="metricconverter">
        <w:smartTagPr>
          <w:attr w:name="ProductID" w:val="1 ha"/>
        </w:smartTagPr>
        <w:r w:rsidRPr="009C45E5">
          <w:rPr>
            <w:i/>
            <w:sz w:val="16"/>
            <w:szCs w:val="16"/>
            <w:lang w:val="en-US"/>
          </w:rPr>
          <w:t>1 ha</w:t>
        </w:r>
      </w:smartTag>
      <w:r w:rsidRPr="009C45E5">
        <w:rPr>
          <w:i/>
          <w:sz w:val="16"/>
          <w:szCs w:val="16"/>
          <w:lang w:val="en-US"/>
        </w:rPr>
        <w:t xml:space="preserve"> and allowed to  decrease the production costs and increase the level of profitability up  to 88 % accordingly. The implementation of hops-growing at the republic agricultural production sy</w:t>
      </w:r>
      <w:r w:rsidRPr="009C45E5">
        <w:rPr>
          <w:i/>
          <w:sz w:val="16"/>
          <w:szCs w:val="16"/>
          <w:lang w:val="en-US"/>
        </w:rPr>
        <w:t>s</w:t>
      </w:r>
      <w:r w:rsidRPr="009C45E5">
        <w:rPr>
          <w:i/>
          <w:sz w:val="16"/>
          <w:szCs w:val="16"/>
          <w:lang w:val="en-US"/>
        </w:rPr>
        <w:t>tem and the replacement of its import accordingly will not only contributed to the foreign currency resources saving, but will also allow to save the fina</w:t>
      </w:r>
      <w:r w:rsidRPr="009C45E5">
        <w:rPr>
          <w:i/>
          <w:sz w:val="16"/>
          <w:szCs w:val="16"/>
          <w:lang w:val="en-US"/>
        </w:rPr>
        <w:t>n</w:t>
      </w:r>
      <w:r w:rsidRPr="009C45E5">
        <w:rPr>
          <w:i/>
          <w:sz w:val="16"/>
          <w:szCs w:val="16"/>
          <w:lang w:val="en-US"/>
        </w:rPr>
        <w:t>cial assets at the expense of the  essential difference between the import and d</w:t>
      </w:r>
      <w:r w:rsidRPr="009C45E5">
        <w:rPr>
          <w:i/>
          <w:sz w:val="16"/>
          <w:szCs w:val="16"/>
          <w:lang w:val="en-US"/>
        </w:rPr>
        <w:t>o</w:t>
      </w:r>
      <w:r w:rsidRPr="009C45E5">
        <w:rPr>
          <w:i/>
          <w:sz w:val="16"/>
          <w:szCs w:val="16"/>
          <w:lang w:val="en-US"/>
        </w:rPr>
        <w:t>mestic hops prices.</w:t>
      </w:r>
    </w:p>
    <w:p w:rsidR="00F73825" w:rsidRDefault="00F73825" w:rsidP="00F73825">
      <w:pPr>
        <w:widowControl w:val="0"/>
        <w:ind w:firstLine="376"/>
        <w:jc w:val="both"/>
        <w:rPr>
          <w:b/>
          <w:color w:val="000000"/>
          <w:sz w:val="20"/>
          <w:szCs w:val="20"/>
          <w:lang w:val="en-US"/>
        </w:rPr>
      </w:pPr>
    </w:p>
    <w:p w:rsidR="00F73825" w:rsidRPr="00C66B13" w:rsidRDefault="00F73825" w:rsidP="00F73825">
      <w:pPr>
        <w:widowControl w:val="0"/>
        <w:ind w:firstLine="284"/>
        <w:jc w:val="both"/>
        <w:rPr>
          <w:color w:val="000000"/>
          <w:sz w:val="20"/>
          <w:szCs w:val="20"/>
        </w:rPr>
      </w:pPr>
      <w:r w:rsidRPr="00F449C6">
        <w:rPr>
          <w:b/>
          <w:color w:val="000000"/>
          <w:sz w:val="20"/>
          <w:szCs w:val="20"/>
        </w:rPr>
        <w:t xml:space="preserve">Введение. </w:t>
      </w:r>
      <w:r w:rsidRPr="00F449C6">
        <w:rPr>
          <w:color w:val="000000"/>
          <w:sz w:val="20"/>
          <w:szCs w:val="20"/>
        </w:rPr>
        <w:t>Экономическая независимость Республики Беларусь обуславливает необходимость организации собственного производства конкурентоспособной продукции хмеля в объемах удовлетворения внутренних п</w:t>
      </w:r>
      <w:r w:rsidRPr="00F449C6">
        <w:rPr>
          <w:color w:val="000000"/>
          <w:sz w:val="20"/>
          <w:szCs w:val="20"/>
        </w:rPr>
        <w:t>о</w:t>
      </w:r>
      <w:r w:rsidRPr="00F449C6">
        <w:rPr>
          <w:color w:val="000000"/>
          <w:sz w:val="20"/>
          <w:szCs w:val="20"/>
        </w:rPr>
        <w:t>требностей пивоваренной отрасли республики. В нашей стране обеспеченность пивоваренной промышленности отечественным хмелем крайне низкая (около 7–9%). Потребности нашей республики в хмеле удовлетворяются в основном поставк</w:t>
      </w:r>
      <w:r w:rsidRPr="00F449C6">
        <w:rPr>
          <w:color w:val="000000"/>
          <w:sz w:val="20"/>
          <w:szCs w:val="20"/>
        </w:rPr>
        <w:t>а</w:t>
      </w:r>
      <w:r w:rsidRPr="00F449C6">
        <w:rPr>
          <w:color w:val="000000"/>
          <w:sz w:val="20"/>
          <w:szCs w:val="20"/>
        </w:rPr>
        <w:t>ми из Чехии, Германии, Польши и Чувашии. На это затрачивается ежегодно около 12 млн. долларов США. Чтобы валютные средства не уходили за пределы республики, нужно са</w:t>
      </w:r>
      <w:r>
        <w:rPr>
          <w:color w:val="000000"/>
          <w:sz w:val="20"/>
          <w:szCs w:val="20"/>
        </w:rPr>
        <w:t>мим выращивать хмель, тем более</w:t>
      </w:r>
      <w:r w:rsidRPr="00F449C6">
        <w:rPr>
          <w:color w:val="000000"/>
          <w:sz w:val="20"/>
          <w:szCs w:val="20"/>
        </w:rPr>
        <w:t xml:space="preserve"> что почвенно</w:t>
      </w:r>
      <w:r>
        <w:rPr>
          <w:color w:val="000000"/>
          <w:sz w:val="20"/>
          <w:szCs w:val="20"/>
        </w:rPr>
        <w:t xml:space="preserve">-климатические условия Беларуси </w:t>
      </w:r>
      <w:r w:rsidRPr="00F449C6">
        <w:rPr>
          <w:color w:val="000000"/>
          <w:sz w:val="20"/>
          <w:szCs w:val="20"/>
        </w:rPr>
        <w:t>в полной мере соответствуют биологии разв</w:t>
      </w:r>
      <w:r w:rsidRPr="00F449C6">
        <w:rPr>
          <w:color w:val="000000"/>
          <w:sz w:val="20"/>
          <w:szCs w:val="20"/>
        </w:rPr>
        <w:t>и</w:t>
      </w:r>
      <w:r w:rsidRPr="00F449C6">
        <w:rPr>
          <w:color w:val="000000"/>
          <w:sz w:val="20"/>
          <w:szCs w:val="20"/>
        </w:rPr>
        <w:t>тия этой выгодной культуры. Необходимо создание развитой национальной отрасли хмелеводства, что спосо</w:t>
      </w:r>
      <w:r w:rsidRPr="00F449C6">
        <w:rPr>
          <w:color w:val="000000"/>
          <w:sz w:val="20"/>
          <w:szCs w:val="20"/>
        </w:rPr>
        <w:t>б</w:t>
      </w:r>
      <w:r w:rsidRPr="00F449C6">
        <w:rPr>
          <w:color w:val="000000"/>
          <w:sz w:val="20"/>
          <w:szCs w:val="20"/>
        </w:rPr>
        <w:t>ствовало бы решению проблем обеспеченности пивоваренной промышленности Беларуси качественным и н</w:t>
      </w:r>
      <w:r w:rsidRPr="00F449C6">
        <w:rPr>
          <w:color w:val="000000"/>
          <w:sz w:val="20"/>
          <w:szCs w:val="20"/>
        </w:rPr>
        <w:t>е</w:t>
      </w:r>
      <w:r w:rsidRPr="00F449C6">
        <w:rPr>
          <w:color w:val="000000"/>
          <w:sz w:val="20"/>
          <w:szCs w:val="20"/>
        </w:rPr>
        <w:t>дорогим хмелем, экономии валютных средств</w:t>
      </w:r>
      <w:r>
        <w:rPr>
          <w:color w:val="000000"/>
          <w:sz w:val="20"/>
          <w:szCs w:val="20"/>
        </w:rPr>
        <w:t>,</w:t>
      </w:r>
      <w:r w:rsidRPr="00F449C6">
        <w:rPr>
          <w:color w:val="000000"/>
          <w:sz w:val="20"/>
          <w:szCs w:val="20"/>
        </w:rPr>
        <w:t xml:space="preserve"> з</w:t>
      </w:r>
      <w:r w:rsidRPr="00F449C6">
        <w:rPr>
          <w:color w:val="000000"/>
          <w:sz w:val="20"/>
          <w:szCs w:val="20"/>
        </w:rPr>
        <w:t>а</w:t>
      </w:r>
      <w:r w:rsidRPr="00F449C6">
        <w:rPr>
          <w:color w:val="000000"/>
          <w:sz w:val="20"/>
          <w:szCs w:val="20"/>
        </w:rPr>
        <w:t>трачиваемых на его импорт</w:t>
      </w:r>
      <w:r>
        <w:rPr>
          <w:color w:val="000000"/>
          <w:sz w:val="20"/>
          <w:szCs w:val="20"/>
        </w:rPr>
        <w:t>,</w:t>
      </w:r>
      <w:r w:rsidRPr="00F449C6">
        <w:rPr>
          <w:color w:val="000000"/>
          <w:sz w:val="20"/>
          <w:szCs w:val="20"/>
        </w:rPr>
        <w:t xml:space="preserve"> и снижению уровня зависимости республики от импортных поставок этой продукции. Хмель – культура труд</w:t>
      </w:r>
      <w:r w:rsidRPr="00F449C6">
        <w:rPr>
          <w:color w:val="000000"/>
          <w:sz w:val="20"/>
          <w:szCs w:val="20"/>
        </w:rPr>
        <w:t>о</w:t>
      </w:r>
      <w:r w:rsidRPr="00F449C6">
        <w:rPr>
          <w:color w:val="000000"/>
          <w:sz w:val="20"/>
          <w:szCs w:val="20"/>
        </w:rPr>
        <w:t>емкая, но выгодная [1].</w:t>
      </w:r>
    </w:p>
    <w:p w:rsidR="00F73825" w:rsidRPr="00D33976" w:rsidRDefault="00F73825" w:rsidP="00F73825">
      <w:pPr>
        <w:widowControl w:val="0"/>
        <w:ind w:firstLine="284"/>
        <w:jc w:val="both"/>
        <w:rPr>
          <w:color w:val="000000"/>
          <w:sz w:val="20"/>
          <w:szCs w:val="20"/>
        </w:rPr>
      </w:pPr>
      <w:r w:rsidRPr="00F449C6">
        <w:rPr>
          <w:color w:val="000000"/>
          <w:sz w:val="20"/>
          <w:szCs w:val="20"/>
        </w:rPr>
        <w:t>Актуальность решения данного вопроса требует создания со</w:t>
      </w:r>
      <w:r>
        <w:rPr>
          <w:color w:val="000000"/>
          <w:sz w:val="20"/>
          <w:szCs w:val="20"/>
        </w:rPr>
        <w:t xml:space="preserve">бственного производства хмеля в </w:t>
      </w:r>
      <w:r w:rsidRPr="00F449C6">
        <w:rPr>
          <w:color w:val="000000"/>
          <w:sz w:val="20"/>
          <w:szCs w:val="20"/>
        </w:rPr>
        <w:t>Беларуси и говорит о необходимости решения проблемы импортозамещения и удовлетворения потребности в хмеле н</w:t>
      </w:r>
      <w:r w:rsidRPr="00F449C6">
        <w:rPr>
          <w:color w:val="000000"/>
          <w:sz w:val="20"/>
          <w:szCs w:val="20"/>
        </w:rPr>
        <w:t>а</w:t>
      </w:r>
      <w:r w:rsidRPr="00F449C6">
        <w:rPr>
          <w:color w:val="000000"/>
          <w:sz w:val="20"/>
          <w:szCs w:val="20"/>
        </w:rPr>
        <w:t>циональной пивоваренной промышленности. Это обусловило необходимость проведения исследований по с</w:t>
      </w:r>
      <w:r w:rsidRPr="00F449C6">
        <w:rPr>
          <w:color w:val="000000"/>
          <w:sz w:val="20"/>
          <w:szCs w:val="20"/>
        </w:rPr>
        <w:t>о</w:t>
      </w:r>
      <w:r w:rsidRPr="00F449C6">
        <w:rPr>
          <w:color w:val="000000"/>
          <w:sz w:val="20"/>
          <w:szCs w:val="20"/>
        </w:rPr>
        <w:t>вершенствованию технологии производства хмеля в республике. Результаты исследований экономической э</w:t>
      </w:r>
      <w:r w:rsidRPr="00F449C6">
        <w:rPr>
          <w:color w:val="000000"/>
          <w:sz w:val="20"/>
          <w:szCs w:val="20"/>
        </w:rPr>
        <w:t>ф</w:t>
      </w:r>
      <w:r w:rsidRPr="00F449C6">
        <w:rPr>
          <w:color w:val="000000"/>
          <w:sz w:val="20"/>
          <w:szCs w:val="20"/>
        </w:rPr>
        <w:t>фективности выращивания хмеля</w:t>
      </w:r>
      <w:r>
        <w:rPr>
          <w:color w:val="000000"/>
          <w:sz w:val="20"/>
          <w:szCs w:val="20"/>
        </w:rPr>
        <w:t xml:space="preserve"> в Республике Беларусь на микро</w:t>
      </w:r>
      <w:r w:rsidRPr="00F449C6">
        <w:rPr>
          <w:color w:val="000000"/>
          <w:sz w:val="20"/>
          <w:szCs w:val="20"/>
        </w:rPr>
        <w:t xml:space="preserve">уровне как отдельных специализированных хмелеводческих, </w:t>
      </w:r>
      <w:r>
        <w:rPr>
          <w:color w:val="000000"/>
          <w:sz w:val="20"/>
          <w:szCs w:val="20"/>
        </w:rPr>
        <w:t>так и широкопрофильных хозяйств</w:t>
      </w:r>
      <w:r w:rsidRPr="00F449C6">
        <w:rPr>
          <w:color w:val="000000"/>
          <w:sz w:val="20"/>
          <w:szCs w:val="20"/>
        </w:rPr>
        <w:t xml:space="preserve"> свидетельствуют о прибыльности и рентабельности прои</w:t>
      </w:r>
      <w:r w:rsidRPr="00F449C6">
        <w:rPr>
          <w:color w:val="000000"/>
          <w:sz w:val="20"/>
          <w:szCs w:val="20"/>
        </w:rPr>
        <w:t>з</w:t>
      </w:r>
      <w:r w:rsidRPr="00F449C6">
        <w:rPr>
          <w:color w:val="000000"/>
          <w:sz w:val="20"/>
          <w:szCs w:val="20"/>
        </w:rPr>
        <w:t>водства данной культ</w:t>
      </w:r>
      <w:r w:rsidRPr="00F449C6">
        <w:rPr>
          <w:color w:val="000000"/>
          <w:sz w:val="20"/>
          <w:szCs w:val="20"/>
        </w:rPr>
        <w:t>у</w:t>
      </w:r>
      <w:r w:rsidRPr="00F449C6">
        <w:rPr>
          <w:color w:val="000000"/>
          <w:sz w:val="20"/>
          <w:szCs w:val="20"/>
        </w:rPr>
        <w:t xml:space="preserve">ры. </w:t>
      </w:r>
    </w:p>
    <w:p w:rsidR="00F73825" w:rsidRPr="00D33976" w:rsidRDefault="00F73825" w:rsidP="00F73825">
      <w:pPr>
        <w:widowControl w:val="0"/>
        <w:ind w:firstLine="284"/>
        <w:jc w:val="both"/>
        <w:rPr>
          <w:color w:val="000000"/>
          <w:sz w:val="20"/>
          <w:szCs w:val="20"/>
        </w:rPr>
      </w:pPr>
      <w:r w:rsidRPr="00F449C6">
        <w:rPr>
          <w:b/>
          <w:color w:val="000000"/>
          <w:sz w:val="20"/>
          <w:szCs w:val="20"/>
        </w:rPr>
        <w:t>Цель работы</w:t>
      </w:r>
      <w:r>
        <w:rPr>
          <w:color w:val="000000"/>
          <w:sz w:val="20"/>
          <w:szCs w:val="20"/>
        </w:rPr>
        <w:t xml:space="preserve">: </w:t>
      </w:r>
      <w:r w:rsidRPr="00F449C6">
        <w:rPr>
          <w:color w:val="000000"/>
          <w:sz w:val="20"/>
          <w:szCs w:val="20"/>
        </w:rPr>
        <w:t>обосновать целесообразность и экономическую эффективность возделывания хмеля в ре</w:t>
      </w:r>
      <w:r w:rsidRPr="00F449C6">
        <w:rPr>
          <w:color w:val="000000"/>
          <w:sz w:val="20"/>
          <w:szCs w:val="20"/>
        </w:rPr>
        <w:t>с</w:t>
      </w:r>
      <w:r w:rsidRPr="00F449C6">
        <w:rPr>
          <w:color w:val="000000"/>
          <w:sz w:val="20"/>
          <w:szCs w:val="20"/>
        </w:rPr>
        <w:t>публике на микро- и ма</w:t>
      </w:r>
      <w:r w:rsidRPr="00F449C6">
        <w:rPr>
          <w:color w:val="000000"/>
          <w:sz w:val="20"/>
          <w:szCs w:val="20"/>
        </w:rPr>
        <w:t>к</w:t>
      </w:r>
      <w:r w:rsidRPr="00F449C6">
        <w:rPr>
          <w:color w:val="000000"/>
          <w:sz w:val="20"/>
          <w:szCs w:val="20"/>
        </w:rPr>
        <w:t>ро-уровнях.</w:t>
      </w:r>
    </w:p>
    <w:p w:rsidR="00F73825" w:rsidRPr="00D33976" w:rsidRDefault="00F73825" w:rsidP="00F73825">
      <w:pPr>
        <w:widowControl w:val="0"/>
        <w:ind w:firstLine="284"/>
        <w:jc w:val="both"/>
        <w:rPr>
          <w:sz w:val="20"/>
          <w:szCs w:val="20"/>
        </w:rPr>
      </w:pPr>
      <w:r>
        <w:rPr>
          <w:b/>
          <w:sz w:val="20"/>
          <w:szCs w:val="20"/>
        </w:rPr>
        <w:t xml:space="preserve">Материал и </w:t>
      </w:r>
      <w:r w:rsidRPr="00D33976">
        <w:rPr>
          <w:b/>
          <w:sz w:val="20"/>
          <w:szCs w:val="20"/>
        </w:rPr>
        <w:t xml:space="preserve">методика исследований. </w:t>
      </w:r>
      <w:r w:rsidRPr="00D33976">
        <w:rPr>
          <w:sz w:val="20"/>
          <w:szCs w:val="20"/>
        </w:rPr>
        <w:t>Исследования проводились на основе показателей производственно-хозяйственной де</w:t>
      </w:r>
      <w:r w:rsidRPr="00D33976">
        <w:rPr>
          <w:sz w:val="20"/>
          <w:szCs w:val="20"/>
        </w:rPr>
        <w:t>я</w:t>
      </w:r>
      <w:r w:rsidRPr="00D33976">
        <w:rPr>
          <w:sz w:val="20"/>
          <w:szCs w:val="20"/>
        </w:rPr>
        <w:t>тельности СП «Бизон» Малоритского района Брестской области за 2007–2009 гг. Для расчета экономической эффективности на микроуровне сельхо</w:t>
      </w:r>
      <w:r w:rsidRPr="00D33976">
        <w:rPr>
          <w:sz w:val="20"/>
          <w:szCs w:val="20"/>
        </w:rPr>
        <w:t>з</w:t>
      </w:r>
      <w:r w:rsidRPr="00D33976">
        <w:rPr>
          <w:sz w:val="20"/>
          <w:szCs w:val="20"/>
        </w:rPr>
        <w:t>предприятий были составлены технологические карты возделывания хмеля. Затраты труда (эксплутационные, прои</w:t>
      </w:r>
      <w:r w:rsidRPr="00D33976">
        <w:rPr>
          <w:sz w:val="20"/>
          <w:szCs w:val="20"/>
        </w:rPr>
        <w:t>з</w:t>
      </w:r>
      <w:r w:rsidRPr="00D33976">
        <w:rPr>
          <w:sz w:val="20"/>
          <w:szCs w:val="20"/>
        </w:rPr>
        <w:t>водственные и прочие) рассчитывали исходя из нормативов, инструкций и м</w:t>
      </w:r>
      <w:r w:rsidRPr="00D33976">
        <w:rPr>
          <w:sz w:val="20"/>
          <w:szCs w:val="20"/>
        </w:rPr>
        <w:t>е</w:t>
      </w:r>
      <w:r w:rsidRPr="00D33976">
        <w:rPr>
          <w:sz w:val="20"/>
          <w:szCs w:val="20"/>
        </w:rPr>
        <w:t xml:space="preserve">тодик расчетов, действительных по состоянию на </w:t>
      </w:r>
      <w:smartTag w:uri="urn:schemas-microsoft-com:office:smarttags" w:element="metricconverter">
        <w:smartTagPr>
          <w:attr w:name="ProductID" w:val="2008 г"/>
        </w:smartTagPr>
        <w:r w:rsidRPr="00D33976">
          <w:rPr>
            <w:sz w:val="20"/>
            <w:szCs w:val="20"/>
          </w:rPr>
          <w:t>2008 г</w:t>
        </w:r>
      </w:smartTag>
      <w:r w:rsidRPr="00D33976">
        <w:rPr>
          <w:sz w:val="20"/>
          <w:szCs w:val="20"/>
        </w:rPr>
        <w:t>. Расчет экономической эффективности возделывания хмеля проводился с учетом прогнозной (планируемой, нормативной) урожайн</w:t>
      </w:r>
      <w:r w:rsidRPr="00D33976">
        <w:rPr>
          <w:sz w:val="20"/>
          <w:szCs w:val="20"/>
        </w:rPr>
        <w:t>о</w:t>
      </w:r>
      <w:r w:rsidRPr="00D33976">
        <w:rPr>
          <w:sz w:val="20"/>
          <w:szCs w:val="20"/>
        </w:rPr>
        <w:t>сти 1,5 т/га в сухой массе.</w:t>
      </w:r>
    </w:p>
    <w:p w:rsidR="00F73825" w:rsidRDefault="00F73825" w:rsidP="00F73825">
      <w:pPr>
        <w:widowControl w:val="0"/>
        <w:ind w:firstLine="284"/>
        <w:jc w:val="both"/>
        <w:rPr>
          <w:color w:val="000000"/>
          <w:sz w:val="20"/>
          <w:szCs w:val="20"/>
        </w:rPr>
      </w:pPr>
      <w:r w:rsidRPr="00D33976">
        <w:rPr>
          <w:b/>
          <w:sz w:val="20"/>
          <w:szCs w:val="20"/>
        </w:rPr>
        <w:t>Результаты исследований и их обсуждение</w:t>
      </w:r>
      <w:r w:rsidRPr="00D33976">
        <w:rPr>
          <w:sz w:val="20"/>
          <w:szCs w:val="20"/>
        </w:rPr>
        <w:t>. С целью</w:t>
      </w:r>
      <w:r>
        <w:rPr>
          <w:sz w:val="20"/>
          <w:szCs w:val="20"/>
        </w:rPr>
        <w:t xml:space="preserve"> определения целесообразности и </w:t>
      </w:r>
      <w:r w:rsidRPr="00D33976">
        <w:rPr>
          <w:sz w:val="20"/>
          <w:szCs w:val="20"/>
        </w:rPr>
        <w:t>экономической э</w:t>
      </w:r>
      <w:r w:rsidRPr="00D33976">
        <w:rPr>
          <w:sz w:val="20"/>
          <w:szCs w:val="20"/>
        </w:rPr>
        <w:t>ф</w:t>
      </w:r>
      <w:r w:rsidRPr="00D33976">
        <w:rPr>
          <w:sz w:val="20"/>
          <w:szCs w:val="20"/>
        </w:rPr>
        <w:t>фективности развития хмелеводства в агроклиматических у</w:t>
      </w:r>
      <w:r w:rsidRPr="00D33976">
        <w:rPr>
          <w:sz w:val="20"/>
          <w:szCs w:val="20"/>
        </w:rPr>
        <w:t>с</w:t>
      </w:r>
      <w:r w:rsidRPr="00D33976">
        <w:rPr>
          <w:sz w:val="20"/>
          <w:szCs w:val="20"/>
        </w:rPr>
        <w:t>ловиях Республики Беларусь нами была проведена экономическая оценка возделывания хмеля на уровне сельскохо</w:t>
      </w:r>
      <w:r>
        <w:rPr>
          <w:sz w:val="20"/>
          <w:szCs w:val="20"/>
        </w:rPr>
        <w:t>зяйственных предприятий (микро</w:t>
      </w:r>
      <w:r w:rsidRPr="00D33976">
        <w:rPr>
          <w:sz w:val="20"/>
          <w:szCs w:val="20"/>
        </w:rPr>
        <w:t>уровень). Анализ структуры себестоимости производства хмеля свидетельствует о том, что на</w:t>
      </w:r>
      <w:r w:rsidRPr="00D33976">
        <w:rPr>
          <w:sz w:val="20"/>
          <w:szCs w:val="20"/>
        </w:rPr>
        <w:t>и</w:t>
      </w:r>
      <w:r w:rsidRPr="00D33976">
        <w:rPr>
          <w:sz w:val="20"/>
          <w:szCs w:val="20"/>
        </w:rPr>
        <w:t>больший удельный вес в ее структуре занимают оплата труда с отчислениями (28,0%), затраты на с</w:t>
      </w:r>
      <w:r w:rsidRPr="00D33976">
        <w:rPr>
          <w:sz w:val="20"/>
          <w:szCs w:val="20"/>
        </w:rPr>
        <w:t>о</w:t>
      </w:r>
      <w:r w:rsidRPr="00D33976">
        <w:rPr>
          <w:sz w:val="20"/>
          <w:szCs w:val="20"/>
        </w:rPr>
        <w:t>держание основных средств (22,7%), затраты на организацию производства и управления (16,7%), удобр</w:t>
      </w:r>
      <w:r w:rsidRPr="00D33976">
        <w:rPr>
          <w:sz w:val="20"/>
          <w:szCs w:val="20"/>
        </w:rPr>
        <w:t>е</w:t>
      </w:r>
      <w:r w:rsidRPr="00D33976">
        <w:rPr>
          <w:sz w:val="20"/>
          <w:szCs w:val="20"/>
        </w:rPr>
        <w:t>ния и средства защиты растений (14,0%). Их удельный вес в о</w:t>
      </w:r>
      <w:r w:rsidRPr="00D33976">
        <w:rPr>
          <w:sz w:val="20"/>
          <w:szCs w:val="20"/>
        </w:rPr>
        <w:t>б</w:t>
      </w:r>
      <w:r w:rsidRPr="00D33976">
        <w:rPr>
          <w:sz w:val="20"/>
          <w:szCs w:val="20"/>
        </w:rPr>
        <w:t>щем объеме затрат составил 81,4%. Проведенные расчеты показали, что возделывание хмеля экономически выгодно (табл</w:t>
      </w:r>
      <w:r>
        <w:rPr>
          <w:sz w:val="20"/>
          <w:szCs w:val="20"/>
        </w:rPr>
        <w:t xml:space="preserve">ица </w:t>
      </w:r>
      <w:r w:rsidRPr="00D33976">
        <w:rPr>
          <w:sz w:val="20"/>
          <w:szCs w:val="20"/>
        </w:rPr>
        <w:t>1).</w:t>
      </w:r>
    </w:p>
    <w:p w:rsidR="00F73825" w:rsidRDefault="00F73825" w:rsidP="00F73825">
      <w:pPr>
        <w:widowControl w:val="0"/>
        <w:spacing w:after="60"/>
        <w:ind w:firstLine="284"/>
        <w:jc w:val="both"/>
        <w:rPr>
          <w:color w:val="000000"/>
          <w:sz w:val="20"/>
          <w:szCs w:val="20"/>
        </w:rPr>
      </w:pPr>
    </w:p>
    <w:p w:rsidR="00F73825" w:rsidRDefault="00F73825" w:rsidP="00F73825">
      <w:pPr>
        <w:widowControl w:val="0"/>
        <w:spacing w:after="60"/>
        <w:ind w:firstLine="284"/>
        <w:jc w:val="both"/>
        <w:rPr>
          <w:color w:val="000000"/>
          <w:sz w:val="20"/>
          <w:szCs w:val="20"/>
        </w:rPr>
      </w:pPr>
    </w:p>
    <w:p w:rsidR="00F73825" w:rsidRDefault="00F73825" w:rsidP="00F73825">
      <w:pPr>
        <w:widowControl w:val="0"/>
        <w:spacing w:after="60"/>
        <w:ind w:firstLine="284"/>
        <w:jc w:val="both"/>
        <w:rPr>
          <w:color w:val="000000"/>
          <w:sz w:val="20"/>
          <w:szCs w:val="20"/>
        </w:rPr>
      </w:pPr>
    </w:p>
    <w:p w:rsidR="00F73825" w:rsidRDefault="00F73825" w:rsidP="00F73825">
      <w:pPr>
        <w:widowControl w:val="0"/>
        <w:spacing w:after="60"/>
        <w:ind w:firstLine="284"/>
        <w:jc w:val="both"/>
        <w:rPr>
          <w:color w:val="000000"/>
          <w:sz w:val="20"/>
          <w:szCs w:val="20"/>
        </w:rPr>
      </w:pPr>
    </w:p>
    <w:p w:rsidR="00F73825" w:rsidRPr="00F449C6" w:rsidRDefault="00F73825" w:rsidP="00F73825">
      <w:pPr>
        <w:widowControl w:val="0"/>
        <w:spacing w:after="60"/>
        <w:ind w:firstLine="284"/>
        <w:jc w:val="both"/>
        <w:rPr>
          <w:color w:val="000000"/>
          <w:sz w:val="20"/>
          <w:szCs w:val="20"/>
        </w:rPr>
      </w:pPr>
      <w:r w:rsidRPr="00F449C6">
        <w:rPr>
          <w:color w:val="000000"/>
          <w:sz w:val="20"/>
          <w:szCs w:val="20"/>
        </w:rPr>
        <w:lastRenderedPageBreak/>
        <w:t>Таблица 1 – Структура себестоимости производства хмеля в СП «Бизон» Малоритского района Брестской области (2007–2009 гг.)</w:t>
      </w:r>
    </w:p>
    <w:tbl>
      <w:tblPr>
        <w:tblW w:w="0" w:type="auto"/>
        <w:tblInd w:w="70" w:type="dxa"/>
        <w:tblLayout w:type="fixed"/>
        <w:tblCellMar>
          <w:left w:w="70" w:type="dxa"/>
          <w:right w:w="70" w:type="dxa"/>
        </w:tblCellMar>
        <w:tblLook w:val="0000"/>
      </w:tblPr>
      <w:tblGrid>
        <w:gridCol w:w="3080"/>
        <w:gridCol w:w="1447"/>
        <w:gridCol w:w="1593"/>
      </w:tblGrid>
      <w:tr w:rsidR="00F73825" w:rsidRPr="00F449C6" w:rsidTr="000C672A">
        <w:trPr>
          <w:trHeight w:val="376"/>
        </w:trPr>
        <w:tc>
          <w:tcPr>
            <w:tcW w:w="3080" w:type="dxa"/>
            <w:tcBorders>
              <w:top w:val="single" w:sz="4" w:space="0" w:color="auto"/>
              <w:left w:val="single" w:sz="4" w:space="0" w:color="auto"/>
              <w:bottom w:val="single" w:sz="4" w:space="0" w:color="auto"/>
              <w:right w:val="single" w:sz="4" w:space="0" w:color="auto"/>
            </w:tcBorders>
            <w:noWrap/>
            <w:vAlign w:val="center"/>
          </w:tcPr>
          <w:p w:rsidR="00F73825" w:rsidRPr="00F449C6" w:rsidRDefault="00F73825" w:rsidP="000C672A">
            <w:pPr>
              <w:widowControl w:val="0"/>
              <w:ind w:firstLine="376"/>
              <w:jc w:val="center"/>
              <w:rPr>
                <w:color w:val="000000"/>
                <w:sz w:val="20"/>
                <w:szCs w:val="20"/>
              </w:rPr>
            </w:pPr>
            <w:r w:rsidRPr="00F449C6">
              <w:rPr>
                <w:color w:val="000000"/>
                <w:sz w:val="20"/>
                <w:szCs w:val="20"/>
              </w:rPr>
              <w:t>Статьи затрат</w:t>
            </w:r>
          </w:p>
        </w:tc>
        <w:tc>
          <w:tcPr>
            <w:tcW w:w="1447" w:type="dxa"/>
            <w:tcBorders>
              <w:top w:val="single" w:sz="4" w:space="0" w:color="auto"/>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Сто</w:t>
            </w:r>
            <w:r w:rsidRPr="00F449C6">
              <w:rPr>
                <w:color w:val="000000"/>
                <w:sz w:val="20"/>
                <w:szCs w:val="20"/>
              </w:rPr>
              <w:t>и</w:t>
            </w:r>
            <w:r w:rsidRPr="00F449C6">
              <w:rPr>
                <w:color w:val="000000"/>
                <w:sz w:val="20"/>
                <w:szCs w:val="20"/>
              </w:rPr>
              <w:t>мость, тыс. руб./га</w:t>
            </w:r>
          </w:p>
        </w:tc>
        <w:tc>
          <w:tcPr>
            <w:tcW w:w="1593" w:type="dxa"/>
            <w:tcBorders>
              <w:top w:val="single" w:sz="4" w:space="0" w:color="auto"/>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Удельный вес,</w:t>
            </w:r>
          </w:p>
          <w:p w:rsidR="00F73825" w:rsidRPr="00F449C6" w:rsidRDefault="00F73825" w:rsidP="000C672A">
            <w:pPr>
              <w:widowControl w:val="0"/>
              <w:jc w:val="center"/>
              <w:rPr>
                <w:b/>
                <w:bCs/>
                <w:color w:val="000000"/>
                <w:sz w:val="20"/>
                <w:szCs w:val="20"/>
              </w:rPr>
            </w:pPr>
            <w:r w:rsidRPr="00F449C6">
              <w:rPr>
                <w:color w:val="000000"/>
                <w:sz w:val="20"/>
                <w:szCs w:val="20"/>
              </w:rPr>
              <w:t>%</w:t>
            </w:r>
          </w:p>
        </w:tc>
      </w:tr>
      <w:tr w:rsidR="00F73825" w:rsidRPr="00F449C6" w:rsidTr="000C672A">
        <w:trPr>
          <w:trHeight w:val="325"/>
        </w:trPr>
        <w:tc>
          <w:tcPr>
            <w:tcW w:w="3080" w:type="dxa"/>
            <w:tcBorders>
              <w:top w:val="nil"/>
              <w:left w:val="single" w:sz="4" w:space="0" w:color="auto"/>
              <w:bottom w:val="single" w:sz="4" w:space="0" w:color="auto"/>
              <w:right w:val="single" w:sz="4" w:space="0" w:color="auto"/>
            </w:tcBorders>
            <w:noWrap/>
            <w:vAlign w:val="center"/>
          </w:tcPr>
          <w:p w:rsidR="00F73825" w:rsidRPr="00F449C6" w:rsidRDefault="00F73825" w:rsidP="000C672A">
            <w:pPr>
              <w:widowControl w:val="0"/>
              <w:rPr>
                <w:color w:val="000000"/>
                <w:sz w:val="20"/>
                <w:szCs w:val="20"/>
              </w:rPr>
            </w:pPr>
            <w:r w:rsidRPr="00F449C6">
              <w:rPr>
                <w:color w:val="000000"/>
                <w:sz w:val="20"/>
                <w:szCs w:val="20"/>
              </w:rPr>
              <w:t>1. Оплата труда с начислени</w:t>
            </w:r>
            <w:r w:rsidRPr="00F449C6">
              <w:rPr>
                <w:color w:val="000000"/>
                <w:sz w:val="20"/>
                <w:szCs w:val="20"/>
              </w:rPr>
              <w:t>я</w:t>
            </w:r>
            <w:r w:rsidRPr="00F449C6">
              <w:rPr>
                <w:color w:val="000000"/>
                <w:sz w:val="20"/>
                <w:szCs w:val="20"/>
              </w:rPr>
              <w:t>ми</w:t>
            </w:r>
          </w:p>
        </w:tc>
        <w:tc>
          <w:tcPr>
            <w:tcW w:w="1447"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3464,2</w:t>
            </w:r>
          </w:p>
        </w:tc>
        <w:tc>
          <w:tcPr>
            <w:tcW w:w="1593"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28,0</w:t>
            </w:r>
          </w:p>
        </w:tc>
      </w:tr>
      <w:tr w:rsidR="00F73825" w:rsidRPr="00F449C6" w:rsidTr="000C672A">
        <w:trPr>
          <w:trHeight w:val="185"/>
        </w:trPr>
        <w:tc>
          <w:tcPr>
            <w:tcW w:w="3080" w:type="dxa"/>
            <w:tcBorders>
              <w:top w:val="nil"/>
              <w:left w:val="single" w:sz="4" w:space="0" w:color="auto"/>
              <w:bottom w:val="single" w:sz="4" w:space="0" w:color="auto"/>
              <w:right w:val="single" w:sz="4" w:space="0" w:color="auto"/>
            </w:tcBorders>
            <w:noWrap/>
            <w:vAlign w:val="center"/>
          </w:tcPr>
          <w:p w:rsidR="00F73825" w:rsidRPr="00F449C6" w:rsidRDefault="00F73825" w:rsidP="000C672A">
            <w:pPr>
              <w:widowControl w:val="0"/>
              <w:rPr>
                <w:color w:val="000000"/>
                <w:sz w:val="20"/>
                <w:szCs w:val="20"/>
              </w:rPr>
            </w:pPr>
            <w:r w:rsidRPr="00F449C6">
              <w:rPr>
                <w:color w:val="000000"/>
                <w:sz w:val="20"/>
                <w:szCs w:val="20"/>
              </w:rPr>
              <w:t xml:space="preserve">2. ГСМ </w:t>
            </w:r>
          </w:p>
        </w:tc>
        <w:tc>
          <w:tcPr>
            <w:tcW w:w="1447"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883,2</w:t>
            </w:r>
          </w:p>
        </w:tc>
        <w:tc>
          <w:tcPr>
            <w:tcW w:w="1593"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7,2</w:t>
            </w:r>
          </w:p>
        </w:tc>
      </w:tr>
      <w:tr w:rsidR="00F73825" w:rsidRPr="00F449C6" w:rsidTr="000C672A">
        <w:trPr>
          <w:trHeight w:val="263"/>
        </w:trPr>
        <w:tc>
          <w:tcPr>
            <w:tcW w:w="3080" w:type="dxa"/>
            <w:tcBorders>
              <w:top w:val="nil"/>
              <w:left w:val="single" w:sz="4" w:space="0" w:color="auto"/>
              <w:bottom w:val="single" w:sz="4" w:space="0" w:color="auto"/>
              <w:right w:val="single" w:sz="4" w:space="0" w:color="auto"/>
            </w:tcBorders>
            <w:noWrap/>
            <w:vAlign w:val="center"/>
          </w:tcPr>
          <w:p w:rsidR="00F73825" w:rsidRPr="00F449C6" w:rsidRDefault="00F73825" w:rsidP="000C672A">
            <w:pPr>
              <w:widowControl w:val="0"/>
              <w:rPr>
                <w:color w:val="000000"/>
                <w:sz w:val="20"/>
                <w:szCs w:val="20"/>
              </w:rPr>
            </w:pPr>
            <w:r w:rsidRPr="00F449C6">
              <w:rPr>
                <w:color w:val="000000"/>
                <w:sz w:val="20"/>
                <w:szCs w:val="20"/>
              </w:rPr>
              <w:t>3. Проволока для поддержек</w:t>
            </w:r>
          </w:p>
        </w:tc>
        <w:tc>
          <w:tcPr>
            <w:tcW w:w="1447"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276,2</w:t>
            </w:r>
          </w:p>
        </w:tc>
        <w:tc>
          <w:tcPr>
            <w:tcW w:w="1593"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2,2</w:t>
            </w:r>
          </w:p>
        </w:tc>
      </w:tr>
      <w:tr w:rsidR="00F73825" w:rsidRPr="00F449C6" w:rsidTr="000C672A">
        <w:trPr>
          <w:trHeight w:val="390"/>
        </w:trPr>
        <w:tc>
          <w:tcPr>
            <w:tcW w:w="3080" w:type="dxa"/>
            <w:tcBorders>
              <w:top w:val="nil"/>
              <w:left w:val="single" w:sz="4" w:space="0" w:color="auto"/>
              <w:bottom w:val="single" w:sz="4" w:space="0" w:color="auto"/>
              <w:right w:val="single" w:sz="4" w:space="0" w:color="auto"/>
            </w:tcBorders>
            <w:noWrap/>
            <w:vAlign w:val="center"/>
          </w:tcPr>
          <w:p w:rsidR="00F73825" w:rsidRPr="00F449C6" w:rsidRDefault="00F73825" w:rsidP="000C672A">
            <w:pPr>
              <w:widowControl w:val="0"/>
              <w:rPr>
                <w:color w:val="000000"/>
                <w:sz w:val="20"/>
                <w:szCs w:val="20"/>
              </w:rPr>
            </w:pPr>
            <w:r w:rsidRPr="00F449C6">
              <w:rPr>
                <w:color w:val="000000"/>
                <w:sz w:val="20"/>
                <w:szCs w:val="20"/>
              </w:rPr>
              <w:t>4. Удобрения и средства защиты ра</w:t>
            </w:r>
            <w:r w:rsidRPr="00F449C6">
              <w:rPr>
                <w:color w:val="000000"/>
                <w:sz w:val="20"/>
                <w:szCs w:val="20"/>
              </w:rPr>
              <w:t>с</w:t>
            </w:r>
            <w:r w:rsidRPr="00F449C6">
              <w:rPr>
                <w:color w:val="000000"/>
                <w:sz w:val="20"/>
                <w:szCs w:val="20"/>
              </w:rPr>
              <w:t>тений</w:t>
            </w:r>
          </w:p>
        </w:tc>
        <w:tc>
          <w:tcPr>
            <w:tcW w:w="1447"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1724,4</w:t>
            </w:r>
          </w:p>
        </w:tc>
        <w:tc>
          <w:tcPr>
            <w:tcW w:w="1593"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14,0</w:t>
            </w:r>
          </w:p>
        </w:tc>
      </w:tr>
      <w:tr w:rsidR="00F73825" w:rsidRPr="00F449C6" w:rsidTr="000C672A">
        <w:trPr>
          <w:trHeight w:val="390"/>
        </w:trPr>
        <w:tc>
          <w:tcPr>
            <w:tcW w:w="3080" w:type="dxa"/>
            <w:tcBorders>
              <w:top w:val="nil"/>
              <w:left w:val="single" w:sz="4" w:space="0" w:color="auto"/>
              <w:bottom w:val="single" w:sz="4" w:space="0" w:color="auto"/>
              <w:right w:val="single" w:sz="4" w:space="0" w:color="auto"/>
            </w:tcBorders>
            <w:noWrap/>
            <w:vAlign w:val="center"/>
          </w:tcPr>
          <w:p w:rsidR="00F73825" w:rsidRPr="00F449C6" w:rsidRDefault="00F73825" w:rsidP="000C672A">
            <w:pPr>
              <w:widowControl w:val="0"/>
              <w:rPr>
                <w:color w:val="000000"/>
                <w:sz w:val="20"/>
                <w:szCs w:val="20"/>
              </w:rPr>
            </w:pPr>
            <w:r w:rsidRPr="00F449C6">
              <w:rPr>
                <w:color w:val="000000"/>
                <w:sz w:val="20"/>
                <w:szCs w:val="20"/>
              </w:rPr>
              <w:t>5. Затраты на содержание осно</w:t>
            </w:r>
            <w:r w:rsidRPr="00F449C6">
              <w:rPr>
                <w:color w:val="000000"/>
                <w:sz w:val="20"/>
                <w:szCs w:val="20"/>
              </w:rPr>
              <w:t>в</w:t>
            </w:r>
            <w:r w:rsidRPr="00F449C6">
              <w:rPr>
                <w:color w:val="000000"/>
                <w:sz w:val="20"/>
                <w:szCs w:val="20"/>
              </w:rPr>
              <w:t>ных средств</w:t>
            </w:r>
          </w:p>
        </w:tc>
        <w:tc>
          <w:tcPr>
            <w:tcW w:w="1447"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2803,5</w:t>
            </w:r>
          </w:p>
        </w:tc>
        <w:tc>
          <w:tcPr>
            <w:tcW w:w="1593"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22,7</w:t>
            </w:r>
          </w:p>
        </w:tc>
      </w:tr>
      <w:tr w:rsidR="00F73825" w:rsidRPr="00F449C6" w:rsidTr="000C672A">
        <w:trPr>
          <w:trHeight w:val="305"/>
        </w:trPr>
        <w:tc>
          <w:tcPr>
            <w:tcW w:w="3080" w:type="dxa"/>
            <w:tcBorders>
              <w:top w:val="nil"/>
              <w:left w:val="single" w:sz="4" w:space="0" w:color="auto"/>
              <w:bottom w:val="single" w:sz="4" w:space="0" w:color="auto"/>
              <w:right w:val="single" w:sz="4" w:space="0" w:color="auto"/>
            </w:tcBorders>
            <w:noWrap/>
            <w:vAlign w:val="center"/>
          </w:tcPr>
          <w:p w:rsidR="00F73825" w:rsidRPr="00F449C6" w:rsidRDefault="00F73825" w:rsidP="000C672A">
            <w:pPr>
              <w:widowControl w:val="0"/>
              <w:rPr>
                <w:color w:val="000000"/>
                <w:sz w:val="20"/>
                <w:szCs w:val="20"/>
              </w:rPr>
            </w:pPr>
            <w:r w:rsidRPr="00F449C6">
              <w:rPr>
                <w:color w:val="000000"/>
                <w:sz w:val="20"/>
                <w:szCs w:val="20"/>
              </w:rPr>
              <w:t xml:space="preserve">6. Прочие прямые затраты </w:t>
            </w:r>
          </w:p>
        </w:tc>
        <w:tc>
          <w:tcPr>
            <w:tcW w:w="1447"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1142,2</w:t>
            </w:r>
          </w:p>
        </w:tc>
        <w:tc>
          <w:tcPr>
            <w:tcW w:w="1593"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9,2</w:t>
            </w:r>
          </w:p>
        </w:tc>
      </w:tr>
      <w:tr w:rsidR="00F73825" w:rsidRPr="00F449C6" w:rsidTr="000C672A">
        <w:trPr>
          <w:trHeight w:val="299"/>
        </w:trPr>
        <w:tc>
          <w:tcPr>
            <w:tcW w:w="3080" w:type="dxa"/>
            <w:tcBorders>
              <w:top w:val="nil"/>
              <w:left w:val="single" w:sz="4" w:space="0" w:color="auto"/>
              <w:bottom w:val="single" w:sz="4" w:space="0" w:color="auto"/>
              <w:right w:val="single" w:sz="4" w:space="0" w:color="auto"/>
            </w:tcBorders>
            <w:noWrap/>
            <w:vAlign w:val="center"/>
          </w:tcPr>
          <w:p w:rsidR="00F73825" w:rsidRPr="00F449C6" w:rsidRDefault="00F73825" w:rsidP="000C672A">
            <w:pPr>
              <w:widowControl w:val="0"/>
              <w:rPr>
                <w:color w:val="000000"/>
                <w:sz w:val="20"/>
                <w:szCs w:val="20"/>
              </w:rPr>
            </w:pPr>
            <w:r w:rsidRPr="00F449C6">
              <w:rPr>
                <w:color w:val="000000"/>
                <w:sz w:val="20"/>
                <w:szCs w:val="20"/>
              </w:rPr>
              <w:t>7. Затраты на организацию прои</w:t>
            </w:r>
            <w:r w:rsidRPr="00F449C6">
              <w:rPr>
                <w:color w:val="000000"/>
                <w:sz w:val="20"/>
                <w:szCs w:val="20"/>
              </w:rPr>
              <w:t>з</w:t>
            </w:r>
            <w:r w:rsidRPr="00F449C6">
              <w:rPr>
                <w:color w:val="000000"/>
                <w:sz w:val="20"/>
                <w:szCs w:val="20"/>
              </w:rPr>
              <w:t xml:space="preserve">водства и управления </w:t>
            </w:r>
          </w:p>
        </w:tc>
        <w:tc>
          <w:tcPr>
            <w:tcW w:w="1447"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2059,6</w:t>
            </w:r>
          </w:p>
        </w:tc>
        <w:tc>
          <w:tcPr>
            <w:tcW w:w="1593"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16,7</w:t>
            </w:r>
          </w:p>
        </w:tc>
      </w:tr>
      <w:tr w:rsidR="00F73825" w:rsidRPr="00F449C6" w:rsidTr="000C672A">
        <w:trPr>
          <w:trHeight w:val="241"/>
        </w:trPr>
        <w:tc>
          <w:tcPr>
            <w:tcW w:w="3080" w:type="dxa"/>
            <w:tcBorders>
              <w:top w:val="nil"/>
              <w:left w:val="single" w:sz="4" w:space="0" w:color="auto"/>
              <w:bottom w:val="single" w:sz="4" w:space="0" w:color="auto"/>
              <w:right w:val="single" w:sz="4" w:space="0" w:color="auto"/>
            </w:tcBorders>
            <w:noWrap/>
            <w:vAlign w:val="center"/>
          </w:tcPr>
          <w:p w:rsidR="00F73825" w:rsidRPr="00F449C6" w:rsidRDefault="00F73825" w:rsidP="000C672A">
            <w:pPr>
              <w:widowControl w:val="0"/>
              <w:rPr>
                <w:color w:val="000000"/>
                <w:sz w:val="20"/>
                <w:szCs w:val="20"/>
              </w:rPr>
            </w:pPr>
            <w:r w:rsidRPr="00F449C6">
              <w:rPr>
                <w:color w:val="000000"/>
                <w:sz w:val="20"/>
                <w:szCs w:val="20"/>
              </w:rPr>
              <w:t xml:space="preserve">8. Всего затрат </w:t>
            </w:r>
          </w:p>
        </w:tc>
        <w:tc>
          <w:tcPr>
            <w:tcW w:w="1447"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12353,3</w:t>
            </w:r>
          </w:p>
        </w:tc>
        <w:tc>
          <w:tcPr>
            <w:tcW w:w="1593" w:type="dxa"/>
            <w:tcBorders>
              <w:top w:val="nil"/>
              <w:left w:val="nil"/>
              <w:bottom w:val="single" w:sz="4" w:space="0" w:color="auto"/>
              <w:right w:val="single" w:sz="4" w:space="0" w:color="auto"/>
            </w:tcBorders>
            <w:noWrap/>
            <w:vAlign w:val="center"/>
          </w:tcPr>
          <w:p w:rsidR="00F73825" w:rsidRPr="00F449C6" w:rsidRDefault="00F73825" w:rsidP="000C672A">
            <w:pPr>
              <w:widowControl w:val="0"/>
              <w:jc w:val="center"/>
              <w:rPr>
                <w:color w:val="000000"/>
                <w:sz w:val="20"/>
                <w:szCs w:val="20"/>
              </w:rPr>
            </w:pPr>
            <w:r w:rsidRPr="00F449C6">
              <w:rPr>
                <w:color w:val="000000"/>
                <w:sz w:val="20"/>
                <w:szCs w:val="20"/>
              </w:rPr>
              <w:t>100,0</w:t>
            </w:r>
          </w:p>
        </w:tc>
      </w:tr>
    </w:tbl>
    <w:p w:rsidR="00F73825" w:rsidRPr="00B44E9E" w:rsidRDefault="00F73825" w:rsidP="00F73825">
      <w:pPr>
        <w:pStyle w:val="a7"/>
        <w:widowControl w:val="0"/>
        <w:spacing w:after="0"/>
        <w:ind w:left="0" w:firstLine="284"/>
        <w:rPr>
          <w:sz w:val="20"/>
        </w:rPr>
      </w:pPr>
      <w:r w:rsidRPr="00B44E9E">
        <w:rPr>
          <w:sz w:val="20"/>
        </w:rPr>
        <w:t>С целью фактической оценки эффективности пр</w:t>
      </w:r>
      <w:r>
        <w:rPr>
          <w:sz w:val="20"/>
        </w:rPr>
        <w:t xml:space="preserve">оизводства хмеля был произведен </w:t>
      </w:r>
      <w:r w:rsidRPr="00B44E9E">
        <w:rPr>
          <w:sz w:val="20"/>
        </w:rPr>
        <w:t>сравнительный анализ рентабельности его производства и других типичных для республики сельскохозяйственных кул</w:t>
      </w:r>
      <w:r w:rsidRPr="00B44E9E">
        <w:rPr>
          <w:sz w:val="20"/>
        </w:rPr>
        <w:t>ь</w:t>
      </w:r>
      <w:r w:rsidRPr="00B44E9E">
        <w:rPr>
          <w:sz w:val="20"/>
        </w:rPr>
        <w:t>тур на основе показателей производственно-хозяйственной деятельн</w:t>
      </w:r>
      <w:r w:rsidRPr="00B44E9E">
        <w:rPr>
          <w:sz w:val="20"/>
        </w:rPr>
        <w:t>о</w:t>
      </w:r>
      <w:r w:rsidRPr="00B44E9E">
        <w:rPr>
          <w:sz w:val="20"/>
        </w:rPr>
        <w:t>сти СП «Бизон» Малоритского района (таблица 2).</w:t>
      </w:r>
    </w:p>
    <w:p w:rsidR="00F73825" w:rsidRPr="00B44E9E" w:rsidRDefault="00F73825" w:rsidP="00F73825">
      <w:pPr>
        <w:pStyle w:val="a7"/>
        <w:widowControl w:val="0"/>
        <w:spacing w:after="60"/>
        <w:ind w:left="0" w:firstLine="284"/>
        <w:rPr>
          <w:color w:val="000000"/>
          <w:sz w:val="20"/>
        </w:rPr>
      </w:pPr>
      <w:r w:rsidRPr="00B44E9E">
        <w:rPr>
          <w:sz w:val="20"/>
        </w:rPr>
        <w:t xml:space="preserve">Таблица 2 – Сравнительная оценка рентабельности производства хмеля, </w:t>
      </w:r>
      <w:r>
        <w:rPr>
          <w:sz w:val="20"/>
        </w:rPr>
        <w:t xml:space="preserve">картофеля и ярового ячменя в СП </w:t>
      </w:r>
      <w:r w:rsidRPr="00B44E9E">
        <w:rPr>
          <w:sz w:val="20"/>
        </w:rPr>
        <w:t>«Бизон» Малоритского ра</w:t>
      </w:r>
      <w:r w:rsidRPr="00B44E9E">
        <w:rPr>
          <w:sz w:val="20"/>
        </w:rPr>
        <w:t>й</w:t>
      </w:r>
      <w:r w:rsidRPr="00B44E9E">
        <w:rPr>
          <w:sz w:val="20"/>
        </w:rPr>
        <w:t>она (</w:t>
      </w:r>
      <w:smartTag w:uri="urn:schemas-microsoft-com:office:smarttags" w:element="metricconverter">
        <w:smartTagPr>
          <w:attr w:name="ProductID" w:val="2009 г"/>
        </w:smartTagPr>
        <w:r w:rsidRPr="00B44E9E">
          <w:rPr>
            <w:sz w:val="20"/>
          </w:rPr>
          <w:t>2009 г</w:t>
        </w:r>
      </w:smartTag>
      <w:r w:rsidRPr="00B44E9E">
        <w:rPr>
          <w:sz w:val="20"/>
        </w:rPr>
        <w:t>.)</w:t>
      </w:r>
    </w:p>
    <w:tbl>
      <w:tblPr>
        <w:tblW w:w="61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50"/>
        <w:gridCol w:w="1123"/>
        <w:gridCol w:w="1123"/>
        <w:gridCol w:w="1124"/>
      </w:tblGrid>
      <w:tr w:rsidR="00F73825" w:rsidRPr="00F449C6" w:rsidTr="000C672A">
        <w:trPr>
          <w:trHeight w:val="247"/>
        </w:trPr>
        <w:tc>
          <w:tcPr>
            <w:tcW w:w="275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center"/>
              <w:rPr>
                <w:snapToGrid w:val="0"/>
                <w:color w:val="000000"/>
                <w:sz w:val="20"/>
                <w:szCs w:val="20"/>
              </w:rPr>
            </w:pPr>
            <w:r w:rsidRPr="00F449C6">
              <w:rPr>
                <w:snapToGrid w:val="0"/>
                <w:color w:val="000000"/>
                <w:sz w:val="20"/>
                <w:szCs w:val="20"/>
              </w:rPr>
              <w:t>Показ</w:t>
            </w:r>
            <w:r w:rsidRPr="00F449C6">
              <w:rPr>
                <w:snapToGrid w:val="0"/>
                <w:color w:val="000000"/>
                <w:sz w:val="20"/>
                <w:szCs w:val="20"/>
              </w:rPr>
              <w:t>а</w:t>
            </w:r>
            <w:r w:rsidRPr="00F449C6">
              <w:rPr>
                <w:snapToGrid w:val="0"/>
                <w:color w:val="000000"/>
                <w:sz w:val="20"/>
                <w:szCs w:val="20"/>
              </w:rPr>
              <w:t>тели</w:t>
            </w:r>
          </w:p>
        </w:tc>
        <w:tc>
          <w:tcPr>
            <w:tcW w:w="1123"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center"/>
              <w:rPr>
                <w:snapToGrid w:val="0"/>
                <w:color w:val="000000"/>
                <w:sz w:val="20"/>
                <w:szCs w:val="20"/>
              </w:rPr>
            </w:pPr>
            <w:r w:rsidRPr="00F449C6">
              <w:rPr>
                <w:snapToGrid w:val="0"/>
                <w:color w:val="000000"/>
                <w:sz w:val="20"/>
                <w:szCs w:val="20"/>
              </w:rPr>
              <w:t>Хмель</w:t>
            </w:r>
          </w:p>
        </w:tc>
        <w:tc>
          <w:tcPr>
            <w:tcW w:w="1123"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center"/>
              <w:rPr>
                <w:snapToGrid w:val="0"/>
                <w:color w:val="000000"/>
                <w:sz w:val="20"/>
                <w:szCs w:val="20"/>
              </w:rPr>
            </w:pPr>
            <w:r w:rsidRPr="00F449C6">
              <w:rPr>
                <w:snapToGrid w:val="0"/>
                <w:color w:val="000000"/>
                <w:sz w:val="20"/>
                <w:szCs w:val="20"/>
              </w:rPr>
              <w:t>Карт</w:t>
            </w:r>
            <w:r w:rsidRPr="00F449C6">
              <w:rPr>
                <w:snapToGrid w:val="0"/>
                <w:color w:val="000000"/>
                <w:sz w:val="20"/>
                <w:szCs w:val="20"/>
              </w:rPr>
              <w:t>о</w:t>
            </w:r>
            <w:r w:rsidRPr="00F449C6">
              <w:rPr>
                <w:snapToGrid w:val="0"/>
                <w:color w:val="000000"/>
                <w:sz w:val="20"/>
                <w:szCs w:val="20"/>
              </w:rPr>
              <w:t>фель</w:t>
            </w:r>
          </w:p>
        </w:tc>
        <w:tc>
          <w:tcPr>
            <w:tcW w:w="1124"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center"/>
              <w:rPr>
                <w:snapToGrid w:val="0"/>
                <w:color w:val="000000"/>
                <w:sz w:val="20"/>
                <w:szCs w:val="20"/>
              </w:rPr>
            </w:pPr>
            <w:r w:rsidRPr="00F449C6">
              <w:rPr>
                <w:snapToGrid w:val="0"/>
                <w:color w:val="000000"/>
                <w:sz w:val="20"/>
                <w:szCs w:val="20"/>
              </w:rPr>
              <w:t xml:space="preserve">Ячмень </w:t>
            </w:r>
          </w:p>
        </w:tc>
      </w:tr>
      <w:tr w:rsidR="00F73825" w:rsidRPr="00F449C6" w:rsidTr="000C672A">
        <w:trPr>
          <w:trHeight w:val="247"/>
        </w:trPr>
        <w:tc>
          <w:tcPr>
            <w:tcW w:w="275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snapToGrid w:val="0"/>
                <w:color w:val="000000"/>
                <w:sz w:val="20"/>
                <w:szCs w:val="20"/>
              </w:rPr>
            </w:pPr>
            <w:r>
              <w:rPr>
                <w:snapToGrid w:val="0"/>
                <w:color w:val="000000"/>
                <w:sz w:val="20"/>
                <w:szCs w:val="20"/>
              </w:rPr>
              <w:t>1</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Pr>
                <w:color w:val="000000"/>
                <w:sz w:val="20"/>
                <w:szCs w:val="20"/>
              </w:rPr>
              <w:t>2</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Pr>
                <w:color w:val="000000"/>
                <w:sz w:val="20"/>
                <w:szCs w:val="20"/>
              </w:rPr>
              <w:t>3</w:t>
            </w:r>
          </w:p>
        </w:tc>
        <w:tc>
          <w:tcPr>
            <w:tcW w:w="1124"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Pr>
                <w:color w:val="000000"/>
                <w:sz w:val="20"/>
                <w:szCs w:val="20"/>
              </w:rPr>
              <w:t>4</w:t>
            </w:r>
          </w:p>
        </w:tc>
      </w:tr>
      <w:tr w:rsidR="00F73825" w:rsidRPr="00F449C6" w:rsidTr="000C672A">
        <w:trPr>
          <w:trHeight w:val="247"/>
        </w:trPr>
        <w:tc>
          <w:tcPr>
            <w:tcW w:w="275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rPr>
                <w:snapToGrid w:val="0"/>
                <w:color w:val="000000"/>
                <w:sz w:val="20"/>
                <w:szCs w:val="20"/>
              </w:rPr>
            </w:pPr>
            <w:r w:rsidRPr="00F449C6">
              <w:rPr>
                <w:snapToGrid w:val="0"/>
                <w:color w:val="000000"/>
                <w:sz w:val="20"/>
                <w:szCs w:val="20"/>
              </w:rPr>
              <w:t>1. Урожа</w:t>
            </w:r>
            <w:r w:rsidRPr="00F449C6">
              <w:rPr>
                <w:snapToGrid w:val="0"/>
                <w:color w:val="000000"/>
                <w:sz w:val="20"/>
                <w:szCs w:val="20"/>
              </w:rPr>
              <w:t>й</w:t>
            </w:r>
            <w:r w:rsidRPr="00F449C6">
              <w:rPr>
                <w:snapToGrid w:val="0"/>
                <w:color w:val="000000"/>
                <w:sz w:val="20"/>
                <w:szCs w:val="20"/>
              </w:rPr>
              <w:t>ность, ц/га</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15</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280</w:t>
            </w:r>
          </w:p>
        </w:tc>
        <w:tc>
          <w:tcPr>
            <w:tcW w:w="1124"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40</w:t>
            </w:r>
          </w:p>
        </w:tc>
      </w:tr>
      <w:tr w:rsidR="00F73825" w:rsidRPr="00F449C6" w:rsidTr="000C672A">
        <w:trPr>
          <w:trHeight w:val="247"/>
        </w:trPr>
        <w:tc>
          <w:tcPr>
            <w:tcW w:w="275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rPr>
                <w:snapToGrid w:val="0"/>
                <w:color w:val="000000"/>
                <w:sz w:val="20"/>
                <w:szCs w:val="20"/>
              </w:rPr>
            </w:pPr>
            <w:r w:rsidRPr="00F449C6">
              <w:rPr>
                <w:snapToGrid w:val="0"/>
                <w:color w:val="000000"/>
                <w:sz w:val="20"/>
                <w:szCs w:val="20"/>
              </w:rPr>
              <w:t>2. Стоимость проду</w:t>
            </w:r>
            <w:r w:rsidRPr="00F449C6">
              <w:rPr>
                <w:snapToGrid w:val="0"/>
                <w:color w:val="000000"/>
                <w:sz w:val="20"/>
                <w:szCs w:val="20"/>
              </w:rPr>
              <w:t>к</w:t>
            </w:r>
            <w:r w:rsidRPr="00F449C6">
              <w:rPr>
                <w:snapToGrid w:val="0"/>
                <w:color w:val="000000"/>
                <w:sz w:val="20"/>
                <w:szCs w:val="20"/>
              </w:rPr>
              <w:t xml:space="preserve">ции с </w:t>
            </w:r>
            <w:smartTag w:uri="urn:schemas-microsoft-com:office:smarttags" w:element="metricconverter">
              <w:smartTagPr>
                <w:attr w:name="ProductID" w:val="1 га"/>
              </w:smartTagPr>
              <w:r w:rsidRPr="00F449C6">
                <w:rPr>
                  <w:snapToGrid w:val="0"/>
                  <w:color w:val="000000"/>
                  <w:sz w:val="20"/>
                  <w:szCs w:val="20"/>
                </w:rPr>
                <w:t>1 га</w:t>
              </w:r>
            </w:smartTag>
            <w:r w:rsidRPr="00F449C6">
              <w:rPr>
                <w:snapToGrid w:val="0"/>
                <w:color w:val="000000"/>
                <w:sz w:val="20"/>
                <w:szCs w:val="20"/>
              </w:rPr>
              <w:t>, тыс. руб.</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22500</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16800</w:t>
            </w:r>
          </w:p>
        </w:tc>
        <w:tc>
          <w:tcPr>
            <w:tcW w:w="1124"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1136</w:t>
            </w:r>
          </w:p>
        </w:tc>
      </w:tr>
      <w:tr w:rsidR="00F73825" w:rsidRPr="00F449C6" w:rsidTr="000C672A">
        <w:trPr>
          <w:trHeight w:val="247"/>
        </w:trPr>
        <w:tc>
          <w:tcPr>
            <w:tcW w:w="275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both"/>
              <w:rPr>
                <w:color w:val="000000"/>
                <w:sz w:val="20"/>
                <w:szCs w:val="20"/>
              </w:rPr>
            </w:pPr>
            <w:r w:rsidRPr="00F449C6">
              <w:rPr>
                <w:color w:val="000000"/>
                <w:sz w:val="20"/>
                <w:szCs w:val="20"/>
              </w:rPr>
              <w:t>3. Себестоимость проду</w:t>
            </w:r>
            <w:r w:rsidRPr="00F449C6">
              <w:rPr>
                <w:color w:val="000000"/>
                <w:sz w:val="20"/>
                <w:szCs w:val="20"/>
              </w:rPr>
              <w:t>к</w:t>
            </w:r>
            <w:r w:rsidRPr="00F449C6">
              <w:rPr>
                <w:color w:val="000000"/>
                <w:sz w:val="20"/>
                <w:szCs w:val="20"/>
              </w:rPr>
              <w:t xml:space="preserve">ции с </w:t>
            </w:r>
            <w:smartTag w:uri="urn:schemas-microsoft-com:office:smarttags" w:element="metricconverter">
              <w:smartTagPr>
                <w:attr w:name="ProductID" w:val="1 га"/>
              </w:smartTagPr>
              <w:r w:rsidRPr="00F449C6">
                <w:rPr>
                  <w:color w:val="000000"/>
                  <w:sz w:val="20"/>
                  <w:szCs w:val="20"/>
                </w:rPr>
                <w:t>1 га</w:t>
              </w:r>
            </w:smartTag>
            <w:r w:rsidRPr="00F449C6">
              <w:rPr>
                <w:color w:val="000000"/>
                <w:sz w:val="20"/>
                <w:szCs w:val="20"/>
              </w:rPr>
              <w:t>, тыс.руб.</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13320</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11900</w:t>
            </w:r>
          </w:p>
        </w:tc>
        <w:tc>
          <w:tcPr>
            <w:tcW w:w="1124"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1012</w:t>
            </w:r>
          </w:p>
        </w:tc>
      </w:tr>
    </w:tbl>
    <w:p w:rsidR="00F73825" w:rsidRPr="00BC1863" w:rsidRDefault="00F73825" w:rsidP="00F73825">
      <w:pPr>
        <w:rPr>
          <w:sz w:val="20"/>
          <w:szCs w:val="20"/>
        </w:rPr>
      </w:pPr>
      <w:r>
        <w:rPr>
          <w:sz w:val="20"/>
          <w:szCs w:val="20"/>
        </w:rPr>
        <w:t>Продолжение таблицы 2</w:t>
      </w:r>
    </w:p>
    <w:tbl>
      <w:tblPr>
        <w:tblW w:w="61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50"/>
        <w:gridCol w:w="1123"/>
        <w:gridCol w:w="1123"/>
        <w:gridCol w:w="1124"/>
      </w:tblGrid>
      <w:tr w:rsidR="00F73825" w:rsidRPr="00F449C6" w:rsidTr="000C672A">
        <w:trPr>
          <w:trHeight w:val="125"/>
        </w:trPr>
        <w:tc>
          <w:tcPr>
            <w:tcW w:w="275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Pr>
                <w:color w:val="000000"/>
                <w:sz w:val="20"/>
                <w:szCs w:val="20"/>
              </w:rPr>
              <w:t>1</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Pr>
                <w:color w:val="000000"/>
                <w:sz w:val="20"/>
                <w:szCs w:val="20"/>
              </w:rPr>
              <w:t>2</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Pr>
                <w:color w:val="000000"/>
                <w:sz w:val="20"/>
                <w:szCs w:val="20"/>
              </w:rPr>
              <w:t>3</w:t>
            </w:r>
          </w:p>
        </w:tc>
        <w:tc>
          <w:tcPr>
            <w:tcW w:w="1124"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Pr>
                <w:color w:val="000000"/>
                <w:sz w:val="20"/>
                <w:szCs w:val="20"/>
              </w:rPr>
              <w:t>4</w:t>
            </w:r>
          </w:p>
        </w:tc>
      </w:tr>
      <w:tr w:rsidR="00F73825" w:rsidRPr="00F449C6" w:rsidTr="000C672A">
        <w:trPr>
          <w:trHeight w:val="311"/>
        </w:trPr>
        <w:tc>
          <w:tcPr>
            <w:tcW w:w="275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both"/>
              <w:rPr>
                <w:color w:val="000000"/>
                <w:sz w:val="20"/>
                <w:szCs w:val="20"/>
              </w:rPr>
            </w:pPr>
            <w:r w:rsidRPr="00F449C6">
              <w:rPr>
                <w:color w:val="000000"/>
                <w:sz w:val="20"/>
                <w:szCs w:val="20"/>
              </w:rPr>
              <w:t>4. Пр</w:t>
            </w:r>
            <w:r w:rsidRPr="00F449C6">
              <w:rPr>
                <w:color w:val="000000"/>
                <w:sz w:val="20"/>
                <w:szCs w:val="20"/>
              </w:rPr>
              <w:t>и</w:t>
            </w:r>
            <w:r w:rsidRPr="00F449C6">
              <w:rPr>
                <w:color w:val="000000"/>
                <w:sz w:val="20"/>
                <w:szCs w:val="20"/>
              </w:rPr>
              <w:t>быль, тыс. руб./га</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9180</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4900</w:t>
            </w:r>
          </w:p>
        </w:tc>
        <w:tc>
          <w:tcPr>
            <w:tcW w:w="1124"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124</w:t>
            </w:r>
          </w:p>
        </w:tc>
      </w:tr>
      <w:tr w:rsidR="00F73825" w:rsidRPr="00F449C6" w:rsidTr="000C672A">
        <w:trPr>
          <w:trHeight w:val="247"/>
        </w:trPr>
        <w:tc>
          <w:tcPr>
            <w:tcW w:w="275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both"/>
              <w:rPr>
                <w:color w:val="000000"/>
                <w:sz w:val="20"/>
                <w:szCs w:val="20"/>
              </w:rPr>
            </w:pPr>
            <w:r w:rsidRPr="00F449C6">
              <w:rPr>
                <w:color w:val="000000"/>
                <w:sz w:val="20"/>
                <w:szCs w:val="20"/>
              </w:rPr>
              <w:t>5. Рентабел</w:t>
            </w:r>
            <w:r w:rsidRPr="00F449C6">
              <w:rPr>
                <w:color w:val="000000"/>
                <w:sz w:val="20"/>
                <w:szCs w:val="20"/>
              </w:rPr>
              <w:t>ь</w:t>
            </w:r>
            <w:r w:rsidRPr="00F449C6">
              <w:rPr>
                <w:color w:val="000000"/>
                <w:sz w:val="20"/>
                <w:szCs w:val="20"/>
              </w:rPr>
              <w:t>ность, %</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69</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41</w:t>
            </w:r>
          </w:p>
        </w:tc>
        <w:tc>
          <w:tcPr>
            <w:tcW w:w="1124"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12</w:t>
            </w:r>
          </w:p>
        </w:tc>
      </w:tr>
      <w:tr w:rsidR="00F73825" w:rsidRPr="00F449C6" w:rsidTr="000C672A">
        <w:trPr>
          <w:trHeight w:val="247"/>
        </w:trPr>
        <w:tc>
          <w:tcPr>
            <w:tcW w:w="275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both"/>
              <w:rPr>
                <w:color w:val="000000"/>
                <w:sz w:val="20"/>
                <w:szCs w:val="20"/>
              </w:rPr>
            </w:pPr>
            <w:r w:rsidRPr="00F449C6">
              <w:rPr>
                <w:color w:val="000000"/>
                <w:sz w:val="20"/>
                <w:szCs w:val="20"/>
              </w:rPr>
              <w:t>6. Себесто</w:t>
            </w:r>
            <w:r w:rsidRPr="00F449C6">
              <w:rPr>
                <w:color w:val="000000"/>
                <w:sz w:val="20"/>
                <w:szCs w:val="20"/>
              </w:rPr>
              <w:t>и</w:t>
            </w:r>
            <w:r w:rsidRPr="00F449C6">
              <w:rPr>
                <w:color w:val="000000"/>
                <w:sz w:val="20"/>
                <w:szCs w:val="20"/>
              </w:rPr>
              <w:t>мость 1ц, тыс. руб.</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888</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42,5</w:t>
            </w:r>
          </w:p>
        </w:tc>
        <w:tc>
          <w:tcPr>
            <w:tcW w:w="1124"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25,3</w:t>
            </w:r>
          </w:p>
        </w:tc>
      </w:tr>
      <w:tr w:rsidR="00F73825" w:rsidRPr="00F449C6" w:rsidTr="000C672A">
        <w:trPr>
          <w:trHeight w:val="247"/>
        </w:trPr>
        <w:tc>
          <w:tcPr>
            <w:tcW w:w="275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both"/>
              <w:rPr>
                <w:color w:val="000000"/>
                <w:sz w:val="20"/>
                <w:szCs w:val="20"/>
              </w:rPr>
            </w:pPr>
            <w:r w:rsidRPr="00F449C6">
              <w:rPr>
                <w:color w:val="000000"/>
                <w:sz w:val="20"/>
                <w:szCs w:val="20"/>
              </w:rPr>
              <w:t>7. Пр</w:t>
            </w:r>
            <w:r w:rsidRPr="00F449C6">
              <w:rPr>
                <w:color w:val="000000"/>
                <w:sz w:val="20"/>
                <w:szCs w:val="20"/>
              </w:rPr>
              <w:t>и</w:t>
            </w:r>
            <w:r w:rsidRPr="00F449C6">
              <w:rPr>
                <w:color w:val="000000"/>
                <w:sz w:val="20"/>
                <w:szCs w:val="20"/>
              </w:rPr>
              <w:t>быль, руб./кг</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6120</w:t>
            </w:r>
          </w:p>
        </w:tc>
        <w:tc>
          <w:tcPr>
            <w:tcW w:w="112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175</w:t>
            </w:r>
          </w:p>
        </w:tc>
        <w:tc>
          <w:tcPr>
            <w:tcW w:w="1124"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31,0</w:t>
            </w:r>
          </w:p>
        </w:tc>
      </w:tr>
    </w:tbl>
    <w:p w:rsidR="00F73825" w:rsidRPr="00F449C6" w:rsidRDefault="00F73825" w:rsidP="00F73825">
      <w:pPr>
        <w:pStyle w:val="a7"/>
        <w:widowControl w:val="0"/>
        <w:spacing w:before="60" w:after="0"/>
        <w:ind w:left="0" w:firstLine="284"/>
        <w:rPr>
          <w:color w:val="000000"/>
          <w:sz w:val="20"/>
        </w:rPr>
      </w:pPr>
      <w:r w:rsidRPr="00F449C6">
        <w:rPr>
          <w:color w:val="000000"/>
          <w:sz w:val="20"/>
        </w:rPr>
        <w:t>Результаты данных исследований не только подтверждают экон</w:t>
      </w:r>
      <w:r w:rsidRPr="00F449C6">
        <w:rPr>
          <w:color w:val="000000"/>
          <w:sz w:val="20"/>
        </w:rPr>
        <w:t>о</w:t>
      </w:r>
      <w:r w:rsidRPr="00F449C6">
        <w:rPr>
          <w:color w:val="000000"/>
          <w:sz w:val="20"/>
        </w:rPr>
        <w:t xml:space="preserve">мическую целесообразность возделывания </w:t>
      </w:r>
      <w:r>
        <w:rPr>
          <w:color w:val="000000"/>
          <w:sz w:val="20"/>
        </w:rPr>
        <w:t>хмеля, но также свидетел</w:t>
      </w:r>
      <w:r>
        <w:rPr>
          <w:color w:val="000000"/>
          <w:sz w:val="20"/>
        </w:rPr>
        <w:t>ь</w:t>
      </w:r>
      <w:r>
        <w:rPr>
          <w:color w:val="000000"/>
          <w:sz w:val="20"/>
        </w:rPr>
        <w:t xml:space="preserve">ствуют </w:t>
      </w:r>
      <w:r w:rsidRPr="00F449C6">
        <w:rPr>
          <w:color w:val="000000"/>
          <w:sz w:val="20"/>
        </w:rPr>
        <w:t xml:space="preserve">о высокой сравнительной эффективности его производства (выращивания). Так, от реализации </w:t>
      </w:r>
      <w:smartTag w:uri="urn:schemas-microsoft-com:office:smarttags" w:element="metricconverter">
        <w:smartTagPr>
          <w:attr w:name="ProductID" w:val="1 кг"/>
        </w:smartTagPr>
        <w:r w:rsidRPr="00F449C6">
          <w:rPr>
            <w:color w:val="000000"/>
            <w:sz w:val="20"/>
          </w:rPr>
          <w:t>1 кг</w:t>
        </w:r>
      </w:smartTag>
      <w:r w:rsidRPr="00F449C6">
        <w:rPr>
          <w:color w:val="000000"/>
          <w:sz w:val="20"/>
        </w:rPr>
        <w:t xml:space="preserve"> хмеля было п</w:t>
      </w:r>
      <w:r w:rsidRPr="00F449C6">
        <w:rPr>
          <w:color w:val="000000"/>
          <w:sz w:val="20"/>
        </w:rPr>
        <w:t>о</w:t>
      </w:r>
      <w:r w:rsidRPr="00F449C6">
        <w:rPr>
          <w:color w:val="000000"/>
          <w:sz w:val="20"/>
        </w:rPr>
        <w:t>лучено прибыли в 197 раз больше, чем от реализации ячменя, в 35 раз больше, чем от реализации картофеля. Рентабельность прои</w:t>
      </w:r>
      <w:r w:rsidRPr="00F449C6">
        <w:rPr>
          <w:color w:val="000000"/>
          <w:sz w:val="20"/>
        </w:rPr>
        <w:t>з</w:t>
      </w:r>
      <w:r w:rsidRPr="00F449C6">
        <w:rPr>
          <w:color w:val="000000"/>
          <w:sz w:val="20"/>
        </w:rPr>
        <w:t>водства хмеля составила 69%, тогда как картофеля и ячменя 41% и 12% соответственно. Аналогичная взаимосвязь экономических показателей получена и в пр</w:t>
      </w:r>
      <w:r w:rsidRPr="00F449C6">
        <w:rPr>
          <w:color w:val="000000"/>
          <w:sz w:val="20"/>
        </w:rPr>
        <w:t>е</w:t>
      </w:r>
      <w:r w:rsidRPr="00F449C6">
        <w:rPr>
          <w:color w:val="000000"/>
          <w:sz w:val="20"/>
        </w:rPr>
        <w:t>дыдущие 2007 и 2008 гг.</w:t>
      </w:r>
    </w:p>
    <w:p w:rsidR="00F73825" w:rsidRDefault="00F73825" w:rsidP="00F73825">
      <w:pPr>
        <w:widowControl w:val="0"/>
        <w:ind w:firstLine="376"/>
        <w:jc w:val="both"/>
        <w:rPr>
          <w:color w:val="000000"/>
          <w:sz w:val="20"/>
          <w:szCs w:val="20"/>
        </w:rPr>
      </w:pPr>
      <w:r w:rsidRPr="00F449C6">
        <w:rPr>
          <w:color w:val="000000"/>
          <w:sz w:val="20"/>
          <w:szCs w:val="20"/>
        </w:rPr>
        <w:t>Одним из основных показателей, определяющих экономическую эффективность и целесообразность пр</w:t>
      </w:r>
      <w:r w:rsidRPr="00F449C6">
        <w:rPr>
          <w:color w:val="000000"/>
          <w:sz w:val="20"/>
          <w:szCs w:val="20"/>
        </w:rPr>
        <w:t>о</w:t>
      </w:r>
      <w:r w:rsidRPr="00F449C6">
        <w:rPr>
          <w:color w:val="000000"/>
          <w:sz w:val="20"/>
          <w:szCs w:val="20"/>
        </w:rPr>
        <w:t>изводства хмеля, является его урожайность. Расчет п</w:t>
      </w:r>
      <w:r w:rsidRPr="00F449C6">
        <w:rPr>
          <w:color w:val="000000"/>
          <w:sz w:val="20"/>
          <w:szCs w:val="20"/>
          <w:lang w:val="en-US"/>
        </w:rPr>
        <w:t>o</w:t>
      </w:r>
      <w:r w:rsidRPr="00F449C6">
        <w:rPr>
          <w:color w:val="000000"/>
          <w:sz w:val="20"/>
          <w:szCs w:val="20"/>
        </w:rPr>
        <w:t>рогов целесообразности произво</w:t>
      </w:r>
      <w:r w:rsidRPr="00F449C6">
        <w:rPr>
          <w:color w:val="000000"/>
          <w:sz w:val="20"/>
          <w:szCs w:val="20"/>
        </w:rPr>
        <w:t>д</w:t>
      </w:r>
      <w:r w:rsidRPr="00F449C6">
        <w:rPr>
          <w:color w:val="000000"/>
          <w:sz w:val="20"/>
          <w:szCs w:val="20"/>
        </w:rPr>
        <w:t>ства хмеля показывает, что при урожайности ниже 5 ц/га его возделывание экономически неэффективно, тогда как при уровне урожа</w:t>
      </w:r>
      <w:r w:rsidRPr="00F449C6">
        <w:rPr>
          <w:color w:val="000000"/>
          <w:sz w:val="20"/>
          <w:szCs w:val="20"/>
        </w:rPr>
        <w:t>й</w:t>
      </w:r>
      <w:r w:rsidRPr="00F449C6">
        <w:rPr>
          <w:color w:val="000000"/>
          <w:sz w:val="20"/>
          <w:szCs w:val="20"/>
        </w:rPr>
        <w:t>ности 10 и 15 ц/га рентабельность достигает 53 и 69% соотве</w:t>
      </w:r>
      <w:r w:rsidRPr="00F449C6">
        <w:rPr>
          <w:color w:val="000000"/>
          <w:sz w:val="20"/>
          <w:szCs w:val="20"/>
        </w:rPr>
        <w:t>т</w:t>
      </w:r>
      <w:r w:rsidRPr="00F449C6">
        <w:rPr>
          <w:color w:val="000000"/>
          <w:sz w:val="20"/>
          <w:szCs w:val="20"/>
        </w:rPr>
        <w:t>ственно (табл</w:t>
      </w:r>
      <w:r>
        <w:rPr>
          <w:color w:val="000000"/>
          <w:sz w:val="20"/>
          <w:szCs w:val="20"/>
        </w:rPr>
        <w:t>ица</w:t>
      </w:r>
      <w:r w:rsidRPr="00F449C6">
        <w:rPr>
          <w:color w:val="000000"/>
          <w:sz w:val="20"/>
          <w:szCs w:val="20"/>
        </w:rPr>
        <w:t xml:space="preserve"> 3).</w:t>
      </w:r>
    </w:p>
    <w:p w:rsidR="00F73825" w:rsidRPr="00F449C6" w:rsidRDefault="00F73825" w:rsidP="00F73825">
      <w:pPr>
        <w:widowControl w:val="0"/>
        <w:spacing w:after="60"/>
        <w:ind w:firstLine="374"/>
        <w:jc w:val="both"/>
        <w:rPr>
          <w:color w:val="000000"/>
          <w:sz w:val="20"/>
          <w:szCs w:val="20"/>
        </w:rPr>
      </w:pPr>
      <w:r w:rsidRPr="00F449C6">
        <w:rPr>
          <w:color w:val="000000"/>
          <w:sz w:val="20"/>
          <w:szCs w:val="20"/>
        </w:rPr>
        <w:t>Таблица 3 – Экономическая эффект</w:t>
      </w:r>
      <w:r>
        <w:rPr>
          <w:color w:val="000000"/>
          <w:sz w:val="20"/>
          <w:szCs w:val="20"/>
        </w:rPr>
        <w:t>ивность производства хмеля при разных</w:t>
      </w:r>
      <w:r w:rsidRPr="00F449C6">
        <w:rPr>
          <w:color w:val="000000"/>
          <w:sz w:val="20"/>
          <w:szCs w:val="20"/>
        </w:rPr>
        <w:t xml:space="preserve"> уровнях урожайности (</w:t>
      </w:r>
      <w:smartTag w:uri="urn:schemas-microsoft-com:office:smarttags" w:element="metricconverter">
        <w:smartTagPr>
          <w:attr w:name="ProductID" w:val="2009 г"/>
        </w:smartTagPr>
        <w:r w:rsidRPr="00F449C6">
          <w:rPr>
            <w:color w:val="000000"/>
            <w:sz w:val="20"/>
            <w:szCs w:val="20"/>
          </w:rPr>
          <w:t>2009 г</w:t>
        </w:r>
      </w:smartTag>
      <w:r w:rsidRPr="00F449C6">
        <w:rPr>
          <w:color w:val="000000"/>
          <w:sz w:val="20"/>
          <w:szCs w:val="20"/>
        </w:rPr>
        <w:t>.)</w:t>
      </w:r>
    </w:p>
    <w:tbl>
      <w:tblPr>
        <w:tblW w:w="6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960"/>
        <w:gridCol w:w="960"/>
        <w:gridCol w:w="960"/>
      </w:tblGrid>
      <w:tr w:rsidR="00F73825" w:rsidRPr="00F449C6" w:rsidTr="000C672A">
        <w:trPr>
          <w:cantSplit/>
          <w:trHeight w:val="129"/>
        </w:trPr>
        <w:tc>
          <w:tcPr>
            <w:tcW w:w="3240" w:type="dxa"/>
            <w:tcBorders>
              <w:top w:val="single" w:sz="4" w:space="0" w:color="auto"/>
              <w:left w:val="single" w:sz="4" w:space="0" w:color="auto"/>
              <w:bottom w:val="single" w:sz="4" w:space="0" w:color="auto"/>
              <w:right w:val="single" w:sz="4" w:space="0" w:color="auto"/>
            </w:tcBorders>
            <w:vAlign w:val="center"/>
          </w:tcPr>
          <w:p w:rsidR="00F73825" w:rsidRPr="009C45E5" w:rsidRDefault="00F73825" w:rsidP="000C672A">
            <w:pPr>
              <w:pStyle w:val="1"/>
              <w:keepNext w:val="0"/>
              <w:widowControl w:val="0"/>
              <w:spacing w:before="0" w:after="0"/>
              <w:jc w:val="center"/>
              <w:rPr>
                <w:rFonts w:ascii="Times New Roman" w:hAnsi="Times New Roman" w:cs="Times New Roman"/>
                <w:b w:val="0"/>
                <w:color w:val="000000"/>
                <w:sz w:val="20"/>
                <w:szCs w:val="20"/>
              </w:rPr>
            </w:pPr>
            <w:r w:rsidRPr="009C45E5">
              <w:rPr>
                <w:rFonts w:ascii="Times New Roman" w:hAnsi="Times New Roman" w:cs="Times New Roman"/>
                <w:b w:val="0"/>
                <w:color w:val="000000"/>
                <w:sz w:val="20"/>
                <w:szCs w:val="20"/>
              </w:rPr>
              <w:t>Показатели</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Уровни урожайности</w:t>
            </w:r>
          </w:p>
        </w:tc>
      </w:tr>
      <w:tr w:rsidR="00F73825" w:rsidRPr="00F449C6" w:rsidTr="000C672A">
        <w:trPr>
          <w:trHeight w:val="72"/>
        </w:trPr>
        <w:tc>
          <w:tcPr>
            <w:tcW w:w="324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both"/>
              <w:rPr>
                <w:color w:val="000000"/>
                <w:sz w:val="20"/>
                <w:szCs w:val="20"/>
              </w:rPr>
            </w:pPr>
            <w:r w:rsidRPr="00F449C6">
              <w:rPr>
                <w:color w:val="000000"/>
                <w:sz w:val="20"/>
                <w:szCs w:val="20"/>
              </w:rPr>
              <w:t>1. Урожайность, ц/га</w:t>
            </w:r>
          </w:p>
        </w:tc>
        <w:tc>
          <w:tcPr>
            <w:tcW w:w="960" w:type="dxa"/>
            <w:tcBorders>
              <w:top w:val="single" w:sz="4" w:space="0" w:color="auto"/>
              <w:left w:val="single" w:sz="4" w:space="0" w:color="auto"/>
              <w:bottom w:val="single" w:sz="4" w:space="0" w:color="auto"/>
              <w:right w:val="single" w:sz="4" w:space="0" w:color="auto"/>
            </w:tcBorders>
            <w:vAlign w:val="bottom"/>
          </w:tcPr>
          <w:p w:rsidR="00F73825" w:rsidRPr="00F449C6" w:rsidRDefault="00F73825" w:rsidP="000C672A">
            <w:pPr>
              <w:widowControl w:val="0"/>
              <w:jc w:val="center"/>
              <w:rPr>
                <w:color w:val="000000"/>
                <w:sz w:val="20"/>
                <w:szCs w:val="20"/>
              </w:rPr>
            </w:pPr>
            <w:r w:rsidRPr="00F449C6">
              <w:rPr>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vAlign w:val="bottom"/>
          </w:tcPr>
          <w:p w:rsidR="00F73825" w:rsidRPr="00F449C6" w:rsidRDefault="00F73825" w:rsidP="000C672A">
            <w:pPr>
              <w:widowControl w:val="0"/>
              <w:jc w:val="center"/>
              <w:rPr>
                <w:color w:val="000000"/>
                <w:sz w:val="20"/>
                <w:szCs w:val="20"/>
              </w:rPr>
            </w:pPr>
            <w:r w:rsidRPr="00F449C6">
              <w:rPr>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vAlign w:val="bottom"/>
          </w:tcPr>
          <w:p w:rsidR="00F73825" w:rsidRPr="00F449C6" w:rsidRDefault="00F73825" w:rsidP="000C672A">
            <w:pPr>
              <w:widowControl w:val="0"/>
              <w:jc w:val="center"/>
              <w:rPr>
                <w:color w:val="000000"/>
                <w:sz w:val="20"/>
                <w:szCs w:val="20"/>
              </w:rPr>
            </w:pPr>
            <w:r w:rsidRPr="00F449C6">
              <w:rPr>
                <w:color w:val="000000"/>
                <w:sz w:val="20"/>
                <w:szCs w:val="20"/>
              </w:rPr>
              <w:t>15</w:t>
            </w:r>
          </w:p>
        </w:tc>
      </w:tr>
      <w:tr w:rsidR="00F73825" w:rsidRPr="00F449C6" w:rsidTr="000C672A">
        <w:trPr>
          <w:trHeight w:val="50"/>
        </w:trPr>
        <w:tc>
          <w:tcPr>
            <w:tcW w:w="324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both"/>
              <w:rPr>
                <w:color w:val="000000"/>
                <w:sz w:val="20"/>
                <w:szCs w:val="20"/>
              </w:rPr>
            </w:pPr>
            <w:r w:rsidRPr="00F449C6">
              <w:rPr>
                <w:color w:val="000000"/>
                <w:sz w:val="20"/>
                <w:szCs w:val="20"/>
              </w:rPr>
              <w:t>2. Стоимость пр</w:t>
            </w:r>
            <w:r w:rsidRPr="00F449C6">
              <w:rPr>
                <w:color w:val="000000"/>
                <w:sz w:val="20"/>
                <w:szCs w:val="20"/>
              </w:rPr>
              <w:t>о</w:t>
            </w:r>
            <w:r w:rsidRPr="00F449C6">
              <w:rPr>
                <w:color w:val="000000"/>
                <w:sz w:val="20"/>
                <w:szCs w:val="20"/>
              </w:rPr>
              <w:t>дукции,</w:t>
            </w:r>
            <w:r>
              <w:rPr>
                <w:color w:val="000000"/>
                <w:sz w:val="20"/>
                <w:szCs w:val="20"/>
              </w:rPr>
              <w:t xml:space="preserve"> </w:t>
            </w:r>
            <w:r w:rsidRPr="00F449C6">
              <w:rPr>
                <w:color w:val="000000"/>
                <w:sz w:val="20"/>
                <w:szCs w:val="20"/>
              </w:rPr>
              <w:t>тыс. руб./га</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7500</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15000</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22500</w:t>
            </w:r>
          </w:p>
        </w:tc>
      </w:tr>
      <w:tr w:rsidR="00F73825" w:rsidRPr="00F449C6" w:rsidTr="000C672A">
        <w:trPr>
          <w:trHeight w:val="148"/>
        </w:trPr>
        <w:tc>
          <w:tcPr>
            <w:tcW w:w="324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both"/>
              <w:rPr>
                <w:color w:val="000000"/>
                <w:sz w:val="20"/>
                <w:szCs w:val="20"/>
              </w:rPr>
            </w:pPr>
            <w:r w:rsidRPr="00F449C6">
              <w:rPr>
                <w:color w:val="000000"/>
                <w:sz w:val="20"/>
                <w:szCs w:val="20"/>
              </w:rPr>
              <w:t>3. Себестоимость проду</w:t>
            </w:r>
            <w:r w:rsidRPr="00F449C6">
              <w:rPr>
                <w:color w:val="000000"/>
                <w:sz w:val="20"/>
                <w:szCs w:val="20"/>
              </w:rPr>
              <w:t>к</w:t>
            </w:r>
            <w:r w:rsidRPr="00F449C6">
              <w:rPr>
                <w:color w:val="000000"/>
                <w:sz w:val="20"/>
                <w:szCs w:val="20"/>
              </w:rPr>
              <w:t>ции, тыс. руб./га</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7281</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9797</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13320</w:t>
            </w:r>
          </w:p>
        </w:tc>
      </w:tr>
      <w:tr w:rsidR="00F73825" w:rsidRPr="00F449C6" w:rsidTr="000C672A">
        <w:trPr>
          <w:trHeight w:val="75"/>
        </w:trPr>
        <w:tc>
          <w:tcPr>
            <w:tcW w:w="324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both"/>
              <w:rPr>
                <w:color w:val="000000"/>
                <w:sz w:val="20"/>
                <w:szCs w:val="20"/>
              </w:rPr>
            </w:pPr>
            <w:r w:rsidRPr="00F449C6">
              <w:rPr>
                <w:color w:val="000000"/>
                <w:sz w:val="20"/>
                <w:szCs w:val="20"/>
              </w:rPr>
              <w:t>4. Прибыль, тыс. руб./га</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219</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5203</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9180</w:t>
            </w:r>
          </w:p>
        </w:tc>
      </w:tr>
      <w:tr w:rsidR="00F73825" w:rsidRPr="00F449C6" w:rsidTr="000C672A">
        <w:trPr>
          <w:trHeight w:val="50"/>
        </w:trPr>
        <w:tc>
          <w:tcPr>
            <w:tcW w:w="324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both"/>
              <w:rPr>
                <w:color w:val="000000"/>
                <w:sz w:val="20"/>
                <w:szCs w:val="20"/>
              </w:rPr>
            </w:pPr>
            <w:r w:rsidRPr="00F449C6">
              <w:rPr>
                <w:color w:val="000000"/>
                <w:sz w:val="20"/>
                <w:szCs w:val="20"/>
              </w:rPr>
              <w:t>5. Рентабельность, %</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53</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69</w:t>
            </w:r>
          </w:p>
        </w:tc>
      </w:tr>
      <w:tr w:rsidR="00F73825" w:rsidRPr="00F449C6" w:rsidTr="000C672A">
        <w:trPr>
          <w:trHeight w:val="50"/>
        </w:trPr>
        <w:tc>
          <w:tcPr>
            <w:tcW w:w="324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both"/>
              <w:rPr>
                <w:color w:val="000000"/>
                <w:sz w:val="20"/>
                <w:szCs w:val="20"/>
              </w:rPr>
            </w:pPr>
            <w:r w:rsidRPr="00F449C6">
              <w:rPr>
                <w:color w:val="000000"/>
                <w:sz w:val="20"/>
                <w:szCs w:val="20"/>
              </w:rPr>
              <w:t>6. Себестоимость 1ц, тыс. руб.</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1456</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979</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888</w:t>
            </w:r>
          </w:p>
        </w:tc>
      </w:tr>
      <w:tr w:rsidR="00F73825" w:rsidRPr="00F449C6" w:rsidTr="000C672A">
        <w:trPr>
          <w:trHeight w:val="66"/>
        </w:trPr>
        <w:tc>
          <w:tcPr>
            <w:tcW w:w="324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jc w:val="both"/>
              <w:rPr>
                <w:color w:val="000000"/>
                <w:sz w:val="20"/>
                <w:szCs w:val="20"/>
              </w:rPr>
            </w:pPr>
            <w:r w:rsidRPr="00F449C6">
              <w:rPr>
                <w:color w:val="000000"/>
                <w:sz w:val="20"/>
                <w:szCs w:val="20"/>
              </w:rPr>
              <w:t>7. Прибыль, руб./кг</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438</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5203</w:t>
            </w:r>
          </w:p>
        </w:tc>
        <w:tc>
          <w:tcPr>
            <w:tcW w:w="96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color w:val="000000"/>
                <w:sz w:val="20"/>
                <w:szCs w:val="20"/>
              </w:rPr>
            </w:pPr>
            <w:r w:rsidRPr="00F449C6">
              <w:rPr>
                <w:color w:val="000000"/>
                <w:sz w:val="20"/>
                <w:szCs w:val="20"/>
              </w:rPr>
              <w:t>6120</w:t>
            </w:r>
          </w:p>
        </w:tc>
      </w:tr>
    </w:tbl>
    <w:p w:rsidR="00F73825" w:rsidRPr="00F449C6" w:rsidRDefault="00F73825" w:rsidP="00F73825">
      <w:pPr>
        <w:widowControl w:val="0"/>
        <w:spacing w:before="60"/>
        <w:ind w:firstLine="284"/>
        <w:jc w:val="both"/>
        <w:rPr>
          <w:color w:val="000000"/>
          <w:sz w:val="20"/>
          <w:szCs w:val="20"/>
        </w:rPr>
      </w:pPr>
      <w:r w:rsidRPr="00F449C6">
        <w:rPr>
          <w:color w:val="000000"/>
          <w:sz w:val="20"/>
          <w:szCs w:val="20"/>
        </w:rPr>
        <w:t>На основании вышеизложенного можно сделать вывод, что в условиях Республики Беларусь производство хмеля является вы</w:t>
      </w:r>
      <w:r>
        <w:rPr>
          <w:color w:val="000000"/>
          <w:sz w:val="20"/>
          <w:szCs w:val="20"/>
        </w:rPr>
        <w:t xml:space="preserve">годным и экономически </w:t>
      </w:r>
      <w:r w:rsidRPr="00F449C6">
        <w:rPr>
          <w:color w:val="000000"/>
          <w:sz w:val="20"/>
          <w:szCs w:val="20"/>
        </w:rPr>
        <w:t>эффективным видом сельскохозяйственного произво</w:t>
      </w:r>
      <w:r w:rsidRPr="00F449C6">
        <w:rPr>
          <w:color w:val="000000"/>
          <w:sz w:val="20"/>
          <w:szCs w:val="20"/>
        </w:rPr>
        <w:t>д</w:t>
      </w:r>
      <w:r w:rsidRPr="00F449C6">
        <w:rPr>
          <w:color w:val="000000"/>
          <w:sz w:val="20"/>
          <w:szCs w:val="20"/>
        </w:rPr>
        <w:t>ства, а при проведении ряда организационно-экономических и закон</w:t>
      </w:r>
      <w:r w:rsidRPr="00F449C6">
        <w:rPr>
          <w:color w:val="000000"/>
          <w:sz w:val="20"/>
          <w:szCs w:val="20"/>
        </w:rPr>
        <w:t>о</w:t>
      </w:r>
      <w:r w:rsidRPr="00F449C6">
        <w:rPr>
          <w:color w:val="000000"/>
          <w:sz w:val="20"/>
          <w:szCs w:val="20"/>
        </w:rPr>
        <w:t>дательных мероприятий, создающих благоприятные условия для развития отечественной базы хмелеводства, возможно создание полн</w:t>
      </w:r>
      <w:r w:rsidRPr="00F449C6">
        <w:rPr>
          <w:color w:val="000000"/>
          <w:sz w:val="20"/>
          <w:szCs w:val="20"/>
        </w:rPr>
        <w:t>о</w:t>
      </w:r>
      <w:r w:rsidRPr="00F449C6">
        <w:rPr>
          <w:color w:val="000000"/>
          <w:sz w:val="20"/>
          <w:szCs w:val="20"/>
        </w:rPr>
        <w:t>стью импортозамещающей отрасли по производству хмеля.</w:t>
      </w:r>
    </w:p>
    <w:p w:rsidR="00F73825" w:rsidRDefault="00F73825" w:rsidP="00F73825">
      <w:pPr>
        <w:widowControl w:val="0"/>
        <w:ind w:firstLine="284"/>
        <w:jc w:val="both"/>
        <w:rPr>
          <w:color w:val="000000"/>
          <w:sz w:val="20"/>
          <w:szCs w:val="20"/>
        </w:rPr>
      </w:pPr>
      <w:r w:rsidRPr="00F449C6">
        <w:rPr>
          <w:color w:val="000000"/>
          <w:sz w:val="20"/>
          <w:szCs w:val="20"/>
        </w:rPr>
        <w:lastRenderedPageBreak/>
        <w:t>Опыт стран дальнего и ближнего зарубежья свидетельствует, что пивоваренная отрасль является высокод</w:t>
      </w:r>
      <w:r w:rsidRPr="00F449C6">
        <w:rPr>
          <w:color w:val="000000"/>
          <w:sz w:val="20"/>
          <w:szCs w:val="20"/>
        </w:rPr>
        <w:t>о</w:t>
      </w:r>
      <w:r w:rsidRPr="00F449C6">
        <w:rPr>
          <w:color w:val="000000"/>
          <w:sz w:val="20"/>
          <w:szCs w:val="20"/>
        </w:rPr>
        <w:t>ходной сферой произ</w:t>
      </w:r>
      <w:r>
        <w:rPr>
          <w:color w:val="000000"/>
          <w:sz w:val="20"/>
          <w:szCs w:val="20"/>
        </w:rPr>
        <w:t xml:space="preserve">водства, обеспечивающей </w:t>
      </w:r>
      <w:r w:rsidRPr="00F449C6">
        <w:rPr>
          <w:color w:val="000000"/>
          <w:sz w:val="20"/>
          <w:szCs w:val="20"/>
        </w:rPr>
        <w:t>большие денежные поступления в бюджет государс</w:t>
      </w:r>
      <w:r w:rsidRPr="00F449C6">
        <w:rPr>
          <w:color w:val="000000"/>
          <w:sz w:val="20"/>
          <w:szCs w:val="20"/>
        </w:rPr>
        <w:t>т</w:t>
      </w:r>
      <w:r w:rsidRPr="00F449C6">
        <w:rPr>
          <w:color w:val="000000"/>
          <w:sz w:val="20"/>
          <w:szCs w:val="20"/>
        </w:rPr>
        <w:t>ва за счет акцизов и других видов налоговых отчи</w:t>
      </w:r>
      <w:r w:rsidRPr="00F449C6">
        <w:rPr>
          <w:color w:val="000000"/>
          <w:sz w:val="20"/>
          <w:szCs w:val="20"/>
        </w:rPr>
        <w:t>с</w:t>
      </w:r>
      <w:r w:rsidRPr="00F449C6">
        <w:rPr>
          <w:color w:val="000000"/>
          <w:sz w:val="20"/>
          <w:szCs w:val="20"/>
        </w:rPr>
        <w:t>лений. Одним из основных факторов, определяющих экономическую эффективность производства пива, является качественное сырье, в частности хмель, занимающее определенный удельный вес в себестоимости пива, удовлетворение потребности в котором в да</w:t>
      </w:r>
      <w:r w:rsidRPr="00F449C6">
        <w:rPr>
          <w:color w:val="000000"/>
          <w:sz w:val="20"/>
          <w:szCs w:val="20"/>
        </w:rPr>
        <w:t>н</w:t>
      </w:r>
      <w:r w:rsidRPr="00F449C6">
        <w:rPr>
          <w:color w:val="000000"/>
          <w:sz w:val="20"/>
          <w:szCs w:val="20"/>
        </w:rPr>
        <w:t>ный момент осуществляется за счет импортных поставок, на что затрачиваются значительные валю</w:t>
      </w:r>
      <w:r w:rsidRPr="00F449C6">
        <w:rPr>
          <w:color w:val="000000"/>
          <w:sz w:val="20"/>
          <w:szCs w:val="20"/>
        </w:rPr>
        <w:t>т</w:t>
      </w:r>
      <w:r w:rsidRPr="00F449C6">
        <w:rPr>
          <w:color w:val="000000"/>
          <w:sz w:val="20"/>
          <w:szCs w:val="20"/>
        </w:rPr>
        <w:t>ные средства.</w:t>
      </w:r>
    </w:p>
    <w:p w:rsidR="00F73825" w:rsidRDefault="00F73825" w:rsidP="00F73825">
      <w:pPr>
        <w:widowControl w:val="0"/>
        <w:ind w:firstLine="284"/>
        <w:jc w:val="both"/>
        <w:rPr>
          <w:color w:val="000000"/>
          <w:sz w:val="20"/>
          <w:szCs w:val="20"/>
        </w:rPr>
      </w:pPr>
      <w:r w:rsidRPr="00F449C6">
        <w:rPr>
          <w:color w:val="000000"/>
          <w:sz w:val="20"/>
          <w:szCs w:val="20"/>
        </w:rPr>
        <w:t>По показателю среднего уровня урожайности хмеля Беларусь еще значительно отстает от таких стран мир</w:t>
      </w:r>
      <w:r w:rsidRPr="00F449C6">
        <w:rPr>
          <w:color w:val="000000"/>
          <w:sz w:val="20"/>
          <w:szCs w:val="20"/>
        </w:rPr>
        <w:t>о</w:t>
      </w:r>
      <w:r w:rsidRPr="00F449C6">
        <w:rPr>
          <w:color w:val="000000"/>
          <w:sz w:val="20"/>
          <w:szCs w:val="20"/>
        </w:rPr>
        <w:t>вых лидеров по пр</w:t>
      </w:r>
      <w:r w:rsidRPr="00F449C6">
        <w:rPr>
          <w:color w:val="000000"/>
          <w:sz w:val="20"/>
          <w:szCs w:val="20"/>
        </w:rPr>
        <w:t>о</w:t>
      </w:r>
      <w:r w:rsidRPr="00F449C6">
        <w:rPr>
          <w:color w:val="000000"/>
          <w:sz w:val="20"/>
          <w:szCs w:val="20"/>
        </w:rPr>
        <w:t>изводству хмеля</w:t>
      </w:r>
      <w:r>
        <w:rPr>
          <w:color w:val="000000"/>
          <w:sz w:val="20"/>
          <w:szCs w:val="20"/>
        </w:rPr>
        <w:t>,</w:t>
      </w:r>
      <w:r w:rsidRPr="00F449C6">
        <w:rPr>
          <w:color w:val="000000"/>
          <w:sz w:val="20"/>
          <w:szCs w:val="20"/>
        </w:rPr>
        <w:t xml:space="preserve"> как США, Германия и Чехия, где он достигает в среднем 2 т/га. Средний показатель урожайности хмеля в нашей республике находи</w:t>
      </w:r>
      <w:r w:rsidRPr="00F449C6">
        <w:rPr>
          <w:color w:val="000000"/>
          <w:sz w:val="20"/>
          <w:szCs w:val="20"/>
        </w:rPr>
        <w:t>т</w:t>
      </w:r>
      <w:r w:rsidRPr="00F449C6">
        <w:rPr>
          <w:color w:val="000000"/>
          <w:sz w:val="20"/>
          <w:szCs w:val="20"/>
        </w:rPr>
        <w:t>ся на уровне России и Украины (среднее значение 0,5–1,0 т/га), что связ</w:t>
      </w:r>
      <w:r w:rsidRPr="00F449C6">
        <w:rPr>
          <w:color w:val="000000"/>
          <w:sz w:val="20"/>
          <w:szCs w:val="20"/>
        </w:rPr>
        <w:t>а</w:t>
      </w:r>
      <w:r w:rsidRPr="00F449C6">
        <w:rPr>
          <w:color w:val="000000"/>
          <w:sz w:val="20"/>
          <w:szCs w:val="20"/>
        </w:rPr>
        <w:t>но с наличием общих (сходных) проблем в данной отрасли. Хо</w:t>
      </w:r>
      <w:r>
        <w:rPr>
          <w:color w:val="000000"/>
          <w:sz w:val="20"/>
          <w:szCs w:val="20"/>
        </w:rPr>
        <w:t xml:space="preserve">тя за последние 5 лет на основе </w:t>
      </w:r>
      <w:r w:rsidRPr="00F449C6">
        <w:rPr>
          <w:color w:val="000000"/>
          <w:sz w:val="20"/>
          <w:szCs w:val="20"/>
        </w:rPr>
        <w:t>проведения научных исследований по совершенствованию технологии возд</w:t>
      </w:r>
      <w:r w:rsidRPr="00F449C6">
        <w:rPr>
          <w:color w:val="000000"/>
          <w:sz w:val="20"/>
          <w:szCs w:val="20"/>
        </w:rPr>
        <w:t>е</w:t>
      </w:r>
      <w:r w:rsidRPr="00F449C6">
        <w:rPr>
          <w:color w:val="000000"/>
          <w:sz w:val="20"/>
          <w:szCs w:val="20"/>
        </w:rPr>
        <w:t>лывания хмеля в почвенно-климатических условиях западного региона Беларуси и их внедрения в производство этот показатель увеличи</w:t>
      </w:r>
      <w:r w:rsidRPr="00F449C6">
        <w:rPr>
          <w:color w:val="000000"/>
          <w:sz w:val="20"/>
          <w:szCs w:val="20"/>
        </w:rPr>
        <w:t>л</w:t>
      </w:r>
      <w:r w:rsidRPr="00F449C6">
        <w:rPr>
          <w:color w:val="000000"/>
          <w:sz w:val="20"/>
          <w:szCs w:val="20"/>
        </w:rPr>
        <w:t xml:space="preserve">ся в 1,5–2 раза [2]. </w:t>
      </w:r>
    </w:p>
    <w:p w:rsidR="00F73825" w:rsidRPr="00F449C6" w:rsidRDefault="00F73825" w:rsidP="00F73825">
      <w:pPr>
        <w:widowControl w:val="0"/>
        <w:ind w:firstLine="284"/>
        <w:jc w:val="both"/>
        <w:rPr>
          <w:color w:val="000000"/>
          <w:sz w:val="20"/>
          <w:szCs w:val="20"/>
        </w:rPr>
      </w:pPr>
      <w:r w:rsidRPr="00F449C6">
        <w:rPr>
          <w:color w:val="000000"/>
          <w:sz w:val="20"/>
          <w:szCs w:val="20"/>
        </w:rPr>
        <w:t>Основополагающими факторами, определяющими урожайность и качество продукции и, как следствие эт</w:t>
      </w:r>
      <w:r w:rsidRPr="00F449C6">
        <w:rPr>
          <w:color w:val="000000"/>
          <w:sz w:val="20"/>
          <w:szCs w:val="20"/>
        </w:rPr>
        <w:t>о</w:t>
      </w:r>
      <w:r w:rsidRPr="00F449C6">
        <w:rPr>
          <w:color w:val="000000"/>
          <w:sz w:val="20"/>
          <w:szCs w:val="20"/>
        </w:rPr>
        <w:t>го, экономическую эффективность хмелеводства,</w:t>
      </w:r>
      <w:r w:rsidRPr="00F449C6">
        <w:rPr>
          <w:i/>
          <w:iCs/>
          <w:color w:val="000000"/>
          <w:sz w:val="20"/>
          <w:szCs w:val="20"/>
        </w:rPr>
        <w:t xml:space="preserve"> </w:t>
      </w:r>
      <w:r>
        <w:rPr>
          <w:color w:val="000000"/>
          <w:sz w:val="20"/>
          <w:szCs w:val="20"/>
        </w:rPr>
        <w:t xml:space="preserve">является научно </w:t>
      </w:r>
      <w:r w:rsidRPr="00F449C6">
        <w:rPr>
          <w:color w:val="000000"/>
          <w:sz w:val="20"/>
          <w:szCs w:val="20"/>
        </w:rPr>
        <w:t>обоснованный подбор</w:t>
      </w:r>
      <w:r w:rsidRPr="00F449C6">
        <w:rPr>
          <w:color w:val="000000"/>
          <w:spacing w:val="-10"/>
          <w:sz w:val="20"/>
          <w:szCs w:val="20"/>
        </w:rPr>
        <w:t xml:space="preserve"> сортов с</w:t>
      </w:r>
      <w:r w:rsidRPr="00F449C6">
        <w:rPr>
          <w:color w:val="000000"/>
          <w:sz w:val="20"/>
          <w:szCs w:val="20"/>
        </w:rPr>
        <w:t xml:space="preserve"> учетом спец</w:t>
      </w:r>
      <w:r w:rsidRPr="00F449C6">
        <w:rPr>
          <w:color w:val="000000"/>
          <w:sz w:val="20"/>
          <w:szCs w:val="20"/>
        </w:rPr>
        <w:t>и</w:t>
      </w:r>
      <w:r w:rsidRPr="00F449C6">
        <w:rPr>
          <w:color w:val="000000"/>
          <w:sz w:val="20"/>
          <w:szCs w:val="20"/>
        </w:rPr>
        <w:t>фических почвенно-климатических особенностей каждого региона, оптимизация минерального питания раст</w:t>
      </w:r>
      <w:r w:rsidRPr="00F449C6">
        <w:rPr>
          <w:color w:val="000000"/>
          <w:sz w:val="20"/>
          <w:szCs w:val="20"/>
        </w:rPr>
        <w:t>е</w:t>
      </w:r>
      <w:r w:rsidRPr="00F449C6">
        <w:rPr>
          <w:color w:val="000000"/>
          <w:sz w:val="20"/>
          <w:szCs w:val="20"/>
        </w:rPr>
        <w:t>ний хмеля, своевременное и качественное проведение мероприятий по защите раст</w:t>
      </w:r>
      <w:r w:rsidRPr="00F449C6">
        <w:rPr>
          <w:color w:val="000000"/>
          <w:sz w:val="20"/>
          <w:szCs w:val="20"/>
        </w:rPr>
        <w:t>е</w:t>
      </w:r>
      <w:r w:rsidRPr="00F449C6">
        <w:rPr>
          <w:color w:val="000000"/>
          <w:sz w:val="20"/>
          <w:szCs w:val="20"/>
        </w:rPr>
        <w:t>ний. В связи с этим на базе СП «Бизон» Малоритского района Брес</w:t>
      </w:r>
      <w:r w:rsidRPr="00F449C6">
        <w:rPr>
          <w:color w:val="000000"/>
          <w:sz w:val="20"/>
          <w:szCs w:val="20"/>
        </w:rPr>
        <w:t>т</w:t>
      </w:r>
      <w:r w:rsidRPr="00F449C6">
        <w:rPr>
          <w:color w:val="000000"/>
          <w:sz w:val="20"/>
          <w:szCs w:val="20"/>
        </w:rPr>
        <w:t>ской области были проведены исследования по влиянию комплексных удобрений и дополнительных мероприятий по защите растений от болезней, вредителей</w:t>
      </w:r>
      <w:r>
        <w:rPr>
          <w:color w:val="000000"/>
          <w:sz w:val="20"/>
          <w:szCs w:val="20"/>
        </w:rPr>
        <w:t>,</w:t>
      </w:r>
      <w:r w:rsidRPr="00F449C6">
        <w:rPr>
          <w:color w:val="000000"/>
          <w:sz w:val="20"/>
          <w:szCs w:val="20"/>
        </w:rPr>
        <w:t xml:space="preserve"> сорной растительн</w:t>
      </w:r>
      <w:r w:rsidRPr="00F449C6">
        <w:rPr>
          <w:color w:val="000000"/>
          <w:sz w:val="20"/>
          <w:szCs w:val="20"/>
        </w:rPr>
        <w:t>о</w:t>
      </w:r>
      <w:r w:rsidRPr="00F449C6">
        <w:rPr>
          <w:color w:val="000000"/>
          <w:sz w:val="20"/>
          <w:szCs w:val="20"/>
        </w:rPr>
        <w:t>сти и применения физиологически активных веществ на урожайность и качество хмеля</w:t>
      </w:r>
      <w:r>
        <w:rPr>
          <w:color w:val="000000"/>
          <w:sz w:val="20"/>
          <w:szCs w:val="20"/>
        </w:rPr>
        <w:t>,</w:t>
      </w:r>
      <w:r w:rsidRPr="00F449C6">
        <w:rPr>
          <w:color w:val="000000"/>
          <w:sz w:val="20"/>
          <w:szCs w:val="20"/>
        </w:rPr>
        <w:t xml:space="preserve"> проведены соответс</w:t>
      </w:r>
      <w:r w:rsidRPr="00F449C6">
        <w:rPr>
          <w:color w:val="000000"/>
          <w:sz w:val="20"/>
          <w:szCs w:val="20"/>
        </w:rPr>
        <w:t>т</w:t>
      </w:r>
      <w:r w:rsidRPr="00F449C6">
        <w:rPr>
          <w:color w:val="000000"/>
          <w:sz w:val="20"/>
          <w:szCs w:val="20"/>
        </w:rPr>
        <w:t>вующие экономические расчеты. При проведении этих расч</w:t>
      </w:r>
      <w:r w:rsidRPr="00F449C6">
        <w:rPr>
          <w:color w:val="000000"/>
          <w:sz w:val="20"/>
          <w:szCs w:val="20"/>
        </w:rPr>
        <w:t>е</w:t>
      </w:r>
      <w:r w:rsidRPr="00F449C6">
        <w:rPr>
          <w:color w:val="000000"/>
          <w:sz w:val="20"/>
          <w:szCs w:val="20"/>
        </w:rPr>
        <w:t>тов применялись действующие по состоянию на 09.01.2009 г. ц</w:t>
      </w:r>
      <w:r w:rsidRPr="00F449C6">
        <w:rPr>
          <w:color w:val="000000"/>
          <w:sz w:val="20"/>
          <w:szCs w:val="20"/>
        </w:rPr>
        <w:t>е</w:t>
      </w:r>
      <w:r w:rsidRPr="00F449C6">
        <w:rPr>
          <w:color w:val="000000"/>
          <w:sz w:val="20"/>
          <w:szCs w:val="20"/>
        </w:rPr>
        <w:t>ны на макро</w:t>
      </w:r>
      <w:r>
        <w:rPr>
          <w:color w:val="000000"/>
          <w:sz w:val="20"/>
          <w:szCs w:val="20"/>
        </w:rPr>
        <w:t>-</w:t>
      </w:r>
      <w:r w:rsidRPr="00F449C6">
        <w:rPr>
          <w:color w:val="000000"/>
          <w:sz w:val="20"/>
          <w:szCs w:val="20"/>
        </w:rPr>
        <w:t xml:space="preserve"> и микроудобрения и продукцию хмеля. </w:t>
      </w:r>
    </w:p>
    <w:p w:rsidR="00F73825" w:rsidRPr="00B44E9E" w:rsidRDefault="00F73825" w:rsidP="00F73825">
      <w:pPr>
        <w:pStyle w:val="a7"/>
        <w:widowControl w:val="0"/>
        <w:spacing w:after="0"/>
        <w:ind w:left="0" w:firstLine="284"/>
        <w:rPr>
          <w:sz w:val="20"/>
        </w:rPr>
      </w:pPr>
      <w:r w:rsidRPr="00B44E9E">
        <w:rPr>
          <w:sz w:val="20"/>
        </w:rPr>
        <w:t>В результате исследований установлено, что применение комплексных удобрений способствует росту ур</w:t>
      </w:r>
      <w:r w:rsidRPr="00B44E9E">
        <w:rPr>
          <w:sz w:val="20"/>
        </w:rPr>
        <w:t>о</w:t>
      </w:r>
      <w:r w:rsidRPr="00B44E9E">
        <w:rPr>
          <w:sz w:val="20"/>
        </w:rPr>
        <w:t>жайности шишек. При этом затраты на их применение на единицу площади возрастают, но на единицу проду</w:t>
      </w:r>
      <w:r>
        <w:rPr>
          <w:sz w:val="20"/>
        </w:rPr>
        <w:t>к</w:t>
      </w:r>
      <w:r>
        <w:rPr>
          <w:sz w:val="20"/>
        </w:rPr>
        <w:t xml:space="preserve">ции снижаются. Снижается также </w:t>
      </w:r>
      <w:r w:rsidRPr="00B44E9E">
        <w:rPr>
          <w:sz w:val="20"/>
        </w:rPr>
        <w:t>и себестоимость единицы продукции, хотя величина этого показателя с ед</w:t>
      </w:r>
      <w:r w:rsidRPr="00B44E9E">
        <w:rPr>
          <w:sz w:val="20"/>
        </w:rPr>
        <w:t>и</w:t>
      </w:r>
      <w:r w:rsidRPr="00B44E9E">
        <w:rPr>
          <w:sz w:val="20"/>
        </w:rPr>
        <w:t>ницы площади возрастает. Это говорит о том, что затраты на применение ко</w:t>
      </w:r>
      <w:r w:rsidRPr="00B44E9E">
        <w:rPr>
          <w:sz w:val="20"/>
        </w:rPr>
        <w:t>м</w:t>
      </w:r>
      <w:r w:rsidRPr="00B44E9E">
        <w:rPr>
          <w:sz w:val="20"/>
        </w:rPr>
        <w:t xml:space="preserve">плексных удобрений окупаются. При этом уровень рентабельности производства хмеля возрастает с 77 до 84%. Дополнительное применение средств защиты растений и физиологически активных веществ на фоне комплексных удобрений повышает урожайность до 20,1 ц/га и уровень рентабельности до </w:t>
      </w:r>
      <w:r>
        <w:rPr>
          <w:sz w:val="20"/>
        </w:rPr>
        <w:t xml:space="preserve">– </w:t>
      </w:r>
      <w:r w:rsidRPr="00B44E9E">
        <w:rPr>
          <w:sz w:val="20"/>
        </w:rPr>
        <w:t>90%. Соответственно снижается и себестоимость ед</w:t>
      </w:r>
      <w:r w:rsidRPr="00B44E9E">
        <w:rPr>
          <w:sz w:val="20"/>
        </w:rPr>
        <w:t>и</w:t>
      </w:r>
      <w:r w:rsidRPr="00B44E9E">
        <w:rPr>
          <w:sz w:val="20"/>
        </w:rPr>
        <w:t>ницы продукции до 791 тыс. руб./ц (таблица 4).</w:t>
      </w:r>
    </w:p>
    <w:p w:rsidR="00F73825" w:rsidRPr="00B44E9E" w:rsidRDefault="00F73825" w:rsidP="00F73825">
      <w:pPr>
        <w:pStyle w:val="a7"/>
        <w:widowControl w:val="0"/>
        <w:spacing w:after="60"/>
        <w:ind w:left="0" w:firstLine="284"/>
        <w:rPr>
          <w:color w:val="000000"/>
          <w:sz w:val="20"/>
        </w:rPr>
      </w:pPr>
      <w:r w:rsidRPr="00B44E9E">
        <w:rPr>
          <w:sz w:val="20"/>
        </w:rPr>
        <w:t>Таблица 4 – Сравнительная оценка рентабельности применения комплексных удобрений, дополнительных мероприятий по защите хмеля и применения физиологически активных веществ в СП «Бизон» Малоритск</w:t>
      </w:r>
      <w:r w:rsidRPr="00B44E9E">
        <w:rPr>
          <w:sz w:val="20"/>
        </w:rPr>
        <w:t>о</w:t>
      </w:r>
      <w:r w:rsidRPr="00B44E9E">
        <w:rPr>
          <w:sz w:val="20"/>
        </w:rPr>
        <w:t>го района (2008–2009 гг.)</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310"/>
        <w:gridCol w:w="880"/>
        <w:gridCol w:w="1320"/>
        <w:gridCol w:w="1610"/>
      </w:tblGrid>
      <w:tr w:rsidR="00F73825" w:rsidRPr="00F449C6" w:rsidTr="000C672A">
        <w:trPr>
          <w:trHeight w:val="247"/>
        </w:trPr>
        <w:tc>
          <w:tcPr>
            <w:tcW w:w="23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snapToGrid w:val="0"/>
                <w:color w:val="000000"/>
                <w:sz w:val="20"/>
                <w:szCs w:val="20"/>
              </w:rPr>
            </w:pPr>
            <w:r w:rsidRPr="00F449C6">
              <w:rPr>
                <w:snapToGrid w:val="0"/>
                <w:color w:val="000000"/>
                <w:sz w:val="20"/>
                <w:szCs w:val="20"/>
              </w:rPr>
              <w:t>Показ</w:t>
            </w:r>
            <w:r w:rsidRPr="00F449C6">
              <w:rPr>
                <w:snapToGrid w:val="0"/>
                <w:color w:val="000000"/>
                <w:sz w:val="20"/>
                <w:szCs w:val="20"/>
              </w:rPr>
              <w:t>а</w:t>
            </w:r>
            <w:r w:rsidRPr="00F449C6">
              <w:rPr>
                <w:snapToGrid w:val="0"/>
                <w:color w:val="000000"/>
                <w:sz w:val="20"/>
                <w:szCs w:val="20"/>
              </w:rPr>
              <w:t>тели</w:t>
            </w:r>
          </w:p>
        </w:tc>
        <w:tc>
          <w:tcPr>
            <w:tcW w:w="88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lang w:val="en-US"/>
              </w:rPr>
              <w:t>NPK</w:t>
            </w:r>
            <w:r w:rsidRPr="00F449C6">
              <w:rPr>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Комплексное удо</w:t>
            </w:r>
            <w:r w:rsidRPr="00F449C6">
              <w:rPr>
                <w:color w:val="000000"/>
                <w:sz w:val="20"/>
                <w:szCs w:val="20"/>
              </w:rPr>
              <w:t>б</w:t>
            </w:r>
            <w:r w:rsidRPr="00F449C6">
              <w:rPr>
                <w:color w:val="000000"/>
                <w:sz w:val="20"/>
                <w:szCs w:val="20"/>
              </w:rPr>
              <w:t>рение**</w:t>
            </w:r>
          </w:p>
        </w:tc>
        <w:tc>
          <w:tcPr>
            <w:tcW w:w="16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Комплексное удобрение + ДМЗР + ФАВ***</w:t>
            </w:r>
          </w:p>
        </w:tc>
      </w:tr>
      <w:tr w:rsidR="00F73825" w:rsidRPr="00F449C6" w:rsidTr="000C672A">
        <w:trPr>
          <w:trHeight w:val="247"/>
        </w:trPr>
        <w:tc>
          <w:tcPr>
            <w:tcW w:w="23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rPr>
                <w:snapToGrid w:val="0"/>
                <w:color w:val="000000"/>
                <w:sz w:val="20"/>
                <w:szCs w:val="20"/>
              </w:rPr>
            </w:pPr>
            <w:r w:rsidRPr="00F449C6">
              <w:rPr>
                <w:snapToGrid w:val="0"/>
                <w:color w:val="000000"/>
                <w:sz w:val="20"/>
                <w:szCs w:val="20"/>
              </w:rPr>
              <w:t>1. Ур</w:t>
            </w:r>
            <w:r w:rsidRPr="00F449C6">
              <w:rPr>
                <w:snapToGrid w:val="0"/>
                <w:color w:val="000000"/>
                <w:sz w:val="20"/>
                <w:szCs w:val="20"/>
              </w:rPr>
              <w:t>о</w:t>
            </w:r>
            <w:r w:rsidRPr="00F449C6">
              <w:rPr>
                <w:snapToGrid w:val="0"/>
                <w:color w:val="000000"/>
                <w:sz w:val="20"/>
                <w:szCs w:val="20"/>
              </w:rPr>
              <w:t>жайность, ц/га</w:t>
            </w:r>
          </w:p>
        </w:tc>
        <w:tc>
          <w:tcPr>
            <w:tcW w:w="88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16,0</w:t>
            </w:r>
          </w:p>
        </w:tc>
        <w:tc>
          <w:tcPr>
            <w:tcW w:w="132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18,6</w:t>
            </w:r>
          </w:p>
        </w:tc>
        <w:tc>
          <w:tcPr>
            <w:tcW w:w="16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20,1</w:t>
            </w:r>
          </w:p>
        </w:tc>
      </w:tr>
      <w:tr w:rsidR="00F73825" w:rsidRPr="00F449C6" w:rsidTr="000C672A">
        <w:trPr>
          <w:trHeight w:val="247"/>
        </w:trPr>
        <w:tc>
          <w:tcPr>
            <w:tcW w:w="23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rPr>
                <w:snapToGrid w:val="0"/>
                <w:color w:val="000000"/>
                <w:sz w:val="20"/>
                <w:szCs w:val="20"/>
              </w:rPr>
            </w:pPr>
            <w:r w:rsidRPr="00F449C6">
              <w:rPr>
                <w:snapToGrid w:val="0"/>
                <w:color w:val="000000"/>
                <w:sz w:val="20"/>
                <w:szCs w:val="20"/>
              </w:rPr>
              <w:t>2. Стоимость проду</w:t>
            </w:r>
            <w:r w:rsidRPr="00F449C6">
              <w:rPr>
                <w:snapToGrid w:val="0"/>
                <w:color w:val="000000"/>
                <w:sz w:val="20"/>
                <w:szCs w:val="20"/>
              </w:rPr>
              <w:t>к</w:t>
            </w:r>
            <w:r w:rsidRPr="00F449C6">
              <w:rPr>
                <w:snapToGrid w:val="0"/>
                <w:color w:val="000000"/>
                <w:sz w:val="20"/>
                <w:szCs w:val="20"/>
              </w:rPr>
              <w:t xml:space="preserve">ции с </w:t>
            </w:r>
            <w:smartTag w:uri="urn:schemas-microsoft-com:office:smarttags" w:element="metricconverter">
              <w:smartTagPr>
                <w:attr w:name="ProductID" w:val="1 га"/>
              </w:smartTagPr>
              <w:r w:rsidRPr="00F449C6">
                <w:rPr>
                  <w:snapToGrid w:val="0"/>
                  <w:color w:val="000000"/>
                  <w:sz w:val="20"/>
                  <w:szCs w:val="20"/>
                </w:rPr>
                <w:t>1 га</w:t>
              </w:r>
            </w:smartTag>
          </w:p>
        </w:tc>
        <w:tc>
          <w:tcPr>
            <w:tcW w:w="88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24000</w:t>
            </w:r>
          </w:p>
        </w:tc>
        <w:tc>
          <w:tcPr>
            <w:tcW w:w="132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27900</w:t>
            </w:r>
          </w:p>
        </w:tc>
        <w:tc>
          <w:tcPr>
            <w:tcW w:w="16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30150</w:t>
            </w:r>
          </w:p>
        </w:tc>
      </w:tr>
      <w:tr w:rsidR="00F73825" w:rsidRPr="00F449C6" w:rsidTr="000C672A">
        <w:trPr>
          <w:trHeight w:val="247"/>
        </w:trPr>
        <w:tc>
          <w:tcPr>
            <w:tcW w:w="23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rPr>
                <w:color w:val="000000"/>
                <w:sz w:val="20"/>
                <w:szCs w:val="20"/>
              </w:rPr>
            </w:pPr>
            <w:r w:rsidRPr="00F449C6">
              <w:rPr>
                <w:color w:val="000000"/>
                <w:sz w:val="20"/>
                <w:szCs w:val="20"/>
              </w:rPr>
              <w:t>3. Себестоимость пр</w:t>
            </w:r>
            <w:r w:rsidRPr="00F449C6">
              <w:rPr>
                <w:color w:val="000000"/>
                <w:sz w:val="20"/>
                <w:szCs w:val="20"/>
              </w:rPr>
              <w:t>о</w:t>
            </w:r>
            <w:r w:rsidRPr="00F449C6">
              <w:rPr>
                <w:color w:val="000000"/>
                <w:sz w:val="20"/>
                <w:szCs w:val="20"/>
              </w:rPr>
              <w:t xml:space="preserve">дукции с </w:t>
            </w:r>
            <w:smartTag w:uri="urn:schemas-microsoft-com:office:smarttags" w:element="metricconverter">
              <w:smartTagPr>
                <w:attr w:name="ProductID" w:val="1 га"/>
              </w:smartTagPr>
              <w:r w:rsidRPr="00F449C6">
                <w:rPr>
                  <w:color w:val="000000"/>
                  <w:sz w:val="20"/>
                  <w:szCs w:val="20"/>
                </w:rPr>
                <w:t>1 га</w:t>
              </w:r>
            </w:smartTag>
            <w:r w:rsidRPr="00F449C6">
              <w:rPr>
                <w:color w:val="000000"/>
                <w:sz w:val="20"/>
                <w:szCs w:val="20"/>
              </w:rPr>
              <w:t>, тыс. руб.</w:t>
            </w:r>
          </w:p>
        </w:tc>
        <w:tc>
          <w:tcPr>
            <w:tcW w:w="88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13560</w:t>
            </w:r>
          </w:p>
        </w:tc>
        <w:tc>
          <w:tcPr>
            <w:tcW w:w="132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15134</w:t>
            </w:r>
          </w:p>
        </w:tc>
        <w:tc>
          <w:tcPr>
            <w:tcW w:w="16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15894</w:t>
            </w:r>
          </w:p>
        </w:tc>
      </w:tr>
      <w:tr w:rsidR="00F73825" w:rsidRPr="00F449C6" w:rsidTr="000C672A">
        <w:trPr>
          <w:trHeight w:val="58"/>
        </w:trPr>
        <w:tc>
          <w:tcPr>
            <w:tcW w:w="23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rPr>
                <w:color w:val="000000"/>
                <w:sz w:val="20"/>
                <w:szCs w:val="20"/>
              </w:rPr>
            </w:pPr>
            <w:r w:rsidRPr="00F449C6">
              <w:rPr>
                <w:color w:val="000000"/>
                <w:sz w:val="20"/>
                <w:szCs w:val="20"/>
              </w:rPr>
              <w:t>4. Прибыль, тыс. руб./га</w:t>
            </w:r>
          </w:p>
        </w:tc>
        <w:tc>
          <w:tcPr>
            <w:tcW w:w="88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10440</w:t>
            </w:r>
          </w:p>
        </w:tc>
        <w:tc>
          <w:tcPr>
            <w:tcW w:w="132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12766</w:t>
            </w:r>
          </w:p>
        </w:tc>
        <w:tc>
          <w:tcPr>
            <w:tcW w:w="16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14256</w:t>
            </w:r>
          </w:p>
        </w:tc>
      </w:tr>
      <w:tr w:rsidR="00F73825" w:rsidRPr="00F449C6" w:rsidTr="000C672A">
        <w:trPr>
          <w:trHeight w:val="136"/>
        </w:trPr>
        <w:tc>
          <w:tcPr>
            <w:tcW w:w="23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rPr>
                <w:color w:val="000000"/>
                <w:sz w:val="20"/>
                <w:szCs w:val="20"/>
              </w:rPr>
            </w:pPr>
            <w:r w:rsidRPr="00F449C6">
              <w:rPr>
                <w:color w:val="000000"/>
                <w:sz w:val="20"/>
                <w:szCs w:val="20"/>
              </w:rPr>
              <w:t>5. Рент</w:t>
            </w:r>
            <w:r w:rsidRPr="00F449C6">
              <w:rPr>
                <w:color w:val="000000"/>
                <w:sz w:val="20"/>
                <w:szCs w:val="20"/>
              </w:rPr>
              <w:t>а</w:t>
            </w:r>
            <w:r w:rsidRPr="00F449C6">
              <w:rPr>
                <w:color w:val="000000"/>
                <w:sz w:val="20"/>
                <w:szCs w:val="20"/>
              </w:rPr>
              <w:t>бельность, %</w:t>
            </w:r>
          </w:p>
        </w:tc>
        <w:tc>
          <w:tcPr>
            <w:tcW w:w="88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77</w:t>
            </w:r>
          </w:p>
        </w:tc>
        <w:tc>
          <w:tcPr>
            <w:tcW w:w="132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84</w:t>
            </w:r>
          </w:p>
        </w:tc>
        <w:tc>
          <w:tcPr>
            <w:tcW w:w="16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90</w:t>
            </w:r>
          </w:p>
        </w:tc>
      </w:tr>
      <w:tr w:rsidR="00F73825" w:rsidRPr="00F449C6" w:rsidTr="000C672A">
        <w:trPr>
          <w:trHeight w:val="244"/>
        </w:trPr>
        <w:tc>
          <w:tcPr>
            <w:tcW w:w="23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rPr>
                <w:color w:val="000000"/>
                <w:sz w:val="20"/>
                <w:szCs w:val="20"/>
              </w:rPr>
            </w:pPr>
            <w:r w:rsidRPr="00F449C6">
              <w:rPr>
                <w:color w:val="000000"/>
                <w:sz w:val="20"/>
                <w:szCs w:val="20"/>
              </w:rPr>
              <w:t>6. Себ</w:t>
            </w:r>
            <w:r w:rsidRPr="00F449C6">
              <w:rPr>
                <w:color w:val="000000"/>
                <w:sz w:val="20"/>
                <w:szCs w:val="20"/>
              </w:rPr>
              <w:t>е</w:t>
            </w:r>
            <w:r w:rsidRPr="00F449C6">
              <w:rPr>
                <w:color w:val="000000"/>
                <w:sz w:val="20"/>
                <w:szCs w:val="20"/>
              </w:rPr>
              <w:t xml:space="preserve">стоимость 1ц, </w:t>
            </w:r>
          </w:p>
          <w:p w:rsidR="00F73825" w:rsidRPr="00F449C6" w:rsidRDefault="00F73825" w:rsidP="000C672A">
            <w:pPr>
              <w:widowControl w:val="0"/>
              <w:spacing w:line="228" w:lineRule="auto"/>
              <w:rPr>
                <w:color w:val="000000"/>
                <w:sz w:val="20"/>
                <w:szCs w:val="20"/>
              </w:rPr>
            </w:pPr>
            <w:r w:rsidRPr="00F449C6">
              <w:rPr>
                <w:color w:val="000000"/>
                <w:sz w:val="20"/>
                <w:szCs w:val="20"/>
              </w:rPr>
              <w:t>тыс. руб.</w:t>
            </w:r>
          </w:p>
        </w:tc>
        <w:tc>
          <w:tcPr>
            <w:tcW w:w="88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848</w:t>
            </w:r>
          </w:p>
        </w:tc>
        <w:tc>
          <w:tcPr>
            <w:tcW w:w="132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814</w:t>
            </w:r>
          </w:p>
        </w:tc>
        <w:tc>
          <w:tcPr>
            <w:tcW w:w="16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791</w:t>
            </w:r>
          </w:p>
        </w:tc>
      </w:tr>
      <w:tr w:rsidR="00F73825" w:rsidRPr="00F449C6" w:rsidTr="000C672A">
        <w:trPr>
          <w:trHeight w:val="247"/>
        </w:trPr>
        <w:tc>
          <w:tcPr>
            <w:tcW w:w="23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rPr>
                <w:color w:val="000000"/>
                <w:sz w:val="20"/>
                <w:szCs w:val="20"/>
              </w:rPr>
            </w:pPr>
            <w:r w:rsidRPr="00F449C6">
              <w:rPr>
                <w:color w:val="000000"/>
                <w:sz w:val="20"/>
                <w:szCs w:val="20"/>
              </w:rPr>
              <w:t>7. Пр</w:t>
            </w:r>
            <w:r w:rsidRPr="00F449C6">
              <w:rPr>
                <w:color w:val="000000"/>
                <w:sz w:val="20"/>
                <w:szCs w:val="20"/>
              </w:rPr>
              <w:t>и</w:t>
            </w:r>
            <w:r w:rsidRPr="00F449C6">
              <w:rPr>
                <w:color w:val="000000"/>
                <w:sz w:val="20"/>
                <w:szCs w:val="20"/>
              </w:rPr>
              <w:t>быль, руб./кг</w:t>
            </w:r>
          </w:p>
        </w:tc>
        <w:tc>
          <w:tcPr>
            <w:tcW w:w="88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6525</w:t>
            </w:r>
          </w:p>
        </w:tc>
        <w:tc>
          <w:tcPr>
            <w:tcW w:w="132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6863</w:t>
            </w:r>
          </w:p>
        </w:tc>
        <w:tc>
          <w:tcPr>
            <w:tcW w:w="1610"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spacing w:line="228" w:lineRule="auto"/>
              <w:jc w:val="center"/>
              <w:rPr>
                <w:color w:val="000000"/>
                <w:sz w:val="20"/>
                <w:szCs w:val="20"/>
              </w:rPr>
            </w:pPr>
            <w:r w:rsidRPr="00F449C6">
              <w:rPr>
                <w:color w:val="000000"/>
                <w:sz w:val="20"/>
                <w:szCs w:val="20"/>
              </w:rPr>
              <w:t>7093</w:t>
            </w:r>
          </w:p>
        </w:tc>
      </w:tr>
    </w:tbl>
    <w:p w:rsidR="00F73825" w:rsidRDefault="00F73825" w:rsidP="00F73825">
      <w:pPr>
        <w:pStyle w:val="a7"/>
        <w:widowControl w:val="0"/>
        <w:spacing w:after="0" w:line="216" w:lineRule="auto"/>
        <w:ind w:left="0"/>
        <w:rPr>
          <w:i/>
          <w:color w:val="000000"/>
          <w:sz w:val="16"/>
          <w:szCs w:val="16"/>
        </w:rPr>
      </w:pPr>
      <w:r w:rsidRPr="00F2170D">
        <w:rPr>
          <w:i/>
          <w:color w:val="000000"/>
          <w:sz w:val="16"/>
          <w:szCs w:val="16"/>
        </w:rPr>
        <w:t xml:space="preserve">Примечание: </w:t>
      </w:r>
      <w:r w:rsidRPr="00F2170D">
        <w:rPr>
          <w:i/>
          <w:color w:val="000000"/>
          <w:sz w:val="16"/>
          <w:szCs w:val="16"/>
          <w:lang w:val="en-US"/>
        </w:rPr>
        <w:t>NPK</w:t>
      </w:r>
      <w:r w:rsidRPr="00F2170D">
        <w:rPr>
          <w:i/>
          <w:color w:val="000000"/>
          <w:sz w:val="16"/>
          <w:szCs w:val="16"/>
        </w:rPr>
        <w:t xml:space="preserve">* – стандартная смесь минеральных удобрений – </w:t>
      </w:r>
      <w:r w:rsidRPr="00F2170D">
        <w:rPr>
          <w:i/>
          <w:color w:val="000000"/>
          <w:sz w:val="16"/>
          <w:szCs w:val="16"/>
          <w:lang w:val="en-US"/>
        </w:rPr>
        <w:t>N</w:t>
      </w:r>
      <w:r w:rsidRPr="00F2170D">
        <w:rPr>
          <w:i/>
          <w:color w:val="000000"/>
          <w:sz w:val="16"/>
          <w:szCs w:val="16"/>
          <w:vertAlign w:val="subscript"/>
        </w:rPr>
        <w:t>180</w:t>
      </w:r>
      <w:r w:rsidRPr="00F2170D">
        <w:rPr>
          <w:i/>
          <w:color w:val="000000"/>
          <w:sz w:val="16"/>
          <w:szCs w:val="16"/>
          <w:lang w:val="en-US"/>
        </w:rPr>
        <w:t>P</w:t>
      </w:r>
      <w:r w:rsidRPr="00F2170D">
        <w:rPr>
          <w:i/>
          <w:color w:val="000000"/>
          <w:sz w:val="16"/>
          <w:szCs w:val="16"/>
          <w:vertAlign w:val="subscript"/>
        </w:rPr>
        <w:t>120</w:t>
      </w:r>
      <w:r w:rsidRPr="00F2170D">
        <w:rPr>
          <w:i/>
          <w:color w:val="000000"/>
          <w:sz w:val="16"/>
          <w:szCs w:val="16"/>
          <w:lang w:val="en-US"/>
        </w:rPr>
        <w:t>K</w:t>
      </w:r>
      <w:r w:rsidRPr="00F2170D">
        <w:rPr>
          <w:i/>
          <w:color w:val="000000"/>
          <w:sz w:val="16"/>
          <w:szCs w:val="16"/>
          <w:vertAlign w:val="subscript"/>
        </w:rPr>
        <w:t>160</w:t>
      </w:r>
      <w:r w:rsidRPr="00F2170D">
        <w:rPr>
          <w:i/>
          <w:color w:val="000000"/>
          <w:sz w:val="16"/>
          <w:szCs w:val="16"/>
        </w:rPr>
        <w:t xml:space="preserve">; </w:t>
      </w:r>
    </w:p>
    <w:p w:rsidR="00F73825" w:rsidRDefault="00F73825" w:rsidP="00F73825">
      <w:pPr>
        <w:pStyle w:val="a7"/>
        <w:widowControl w:val="0"/>
        <w:spacing w:after="0" w:line="216" w:lineRule="auto"/>
        <w:ind w:left="0"/>
        <w:rPr>
          <w:i/>
          <w:color w:val="000000"/>
          <w:sz w:val="16"/>
          <w:szCs w:val="16"/>
        </w:rPr>
      </w:pPr>
      <w:r w:rsidRPr="00F2170D">
        <w:rPr>
          <w:i/>
          <w:color w:val="000000"/>
          <w:sz w:val="16"/>
          <w:szCs w:val="16"/>
        </w:rPr>
        <w:t>** – комплексное</w:t>
      </w:r>
      <w:r w:rsidRPr="00F2170D">
        <w:rPr>
          <w:i/>
          <w:color w:val="000000"/>
          <w:sz w:val="16"/>
          <w:szCs w:val="16"/>
          <w:lang w:val="be-BY"/>
        </w:rPr>
        <w:t xml:space="preserve"> удобрение </w:t>
      </w:r>
      <w:r w:rsidRPr="00F2170D">
        <w:rPr>
          <w:i/>
          <w:color w:val="000000"/>
          <w:sz w:val="16"/>
          <w:szCs w:val="16"/>
        </w:rPr>
        <w:t>(13:12:19)</w:t>
      </w:r>
      <w:r w:rsidRPr="00F2170D">
        <w:rPr>
          <w:i/>
          <w:color w:val="000000"/>
          <w:sz w:val="16"/>
          <w:szCs w:val="16"/>
          <w:lang w:val="be-BY"/>
        </w:rPr>
        <w:t xml:space="preserve"> со 2-й модифицирующей добавкой </w:t>
      </w:r>
      <w:r w:rsidRPr="00F2170D">
        <w:rPr>
          <w:i/>
          <w:color w:val="000000"/>
          <w:sz w:val="16"/>
          <w:szCs w:val="16"/>
        </w:rPr>
        <w:t xml:space="preserve">+ </w:t>
      </w:r>
      <w:r w:rsidRPr="00F2170D">
        <w:rPr>
          <w:i/>
          <w:color w:val="000000"/>
          <w:sz w:val="16"/>
          <w:szCs w:val="16"/>
          <w:lang w:val="en-US"/>
        </w:rPr>
        <w:t>N</w:t>
      </w:r>
      <w:r w:rsidRPr="00F2170D">
        <w:rPr>
          <w:i/>
          <w:color w:val="000000"/>
          <w:sz w:val="16"/>
          <w:szCs w:val="16"/>
          <w:vertAlign w:val="subscript"/>
        </w:rPr>
        <w:t xml:space="preserve">50 </w:t>
      </w:r>
      <w:r w:rsidRPr="00F2170D">
        <w:rPr>
          <w:i/>
          <w:color w:val="000000"/>
          <w:sz w:val="16"/>
          <w:szCs w:val="16"/>
        </w:rPr>
        <w:t>в по</w:t>
      </w:r>
      <w:r w:rsidRPr="00F2170D">
        <w:rPr>
          <w:i/>
          <w:color w:val="000000"/>
          <w:sz w:val="16"/>
          <w:szCs w:val="16"/>
        </w:rPr>
        <w:t>д</w:t>
      </w:r>
      <w:r w:rsidRPr="00F2170D">
        <w:rPr>
          <w:i/>
          <w:color w:val="000000"/>
          <w:sz w:val="16"/>
          <w:szCs w:val="16"/>
        </w:rPr>
        <w:t>кормку; ДМЗР + ФАВ</w:t>
      </w:r>
    </w:p>
    <w:p w:rsidR="00F73825" w:rsidRPr="00F2170D" w:rsidRDefault="00F73825" w:rsidP="00F73825">
      <w:pPr>
        <w:pStyle w:val="a7"/>
        <w:widowControl w:val="0"/>
        <w:spacing w:after="0" w:line="216" w:lineRule="auto"/>
        <w:ind w:left="0"/>
        <w:rPr>
          <w:i/>
          <w:color w:val="000000"/>
          <w:sz w:val="16"/>
          <w:szCs w:val="16"/>
        </w:rPr>
      </w:pPr>
      <w:r w:rsidRPr="00F2170D">
        <w:rPr>
          <w:i/>
          <w:color w:val="000000"/>
          <w:sz w:val="16"/>
          <w:szCs w:val="16"/>
        </w:rPr>
        <w:t xml:space="preserve">*** – дополнительные мероприятия по защите растений и физиологически активные вещества </w:t>
      </w:r>
    </w:p>
    <w:p w:rsidR="00F73825" w:rsidRPr="00F2170D" w:rsidRDefault="00F73825" w:rsidP="00F73825">
      <w:pPr>
        <w:widowControl w:val="0"/>
        <w:ind w:firstLine="284"/>
        <w:jc w:val="both"/>
        <w:rPr>
          <w:sz w:val="20"/>
          <w:szCs w:val="20"/>
        </w:rPr>
      </w:pPr>
      <w:r w:rsidRPr="00F2170D">
        <w:rPr>
          <w:sz w:val="20"/>
          <w:szCs w:val="20"/>
        </w:rPr>
        <w:t>Проведение в хмелеводческих хозяйствах республики всех необхо</w:t>
      </w:r>
      <w:r>
        <w:rPr>
          <w:sz w:val="20"/>
          <w:szCs w:val="20"/>
        </w:rPr>
        <w:t xml:space="preserve">димых научно </w:t>
      </w:r>
      <w:r w:rsidRPr="00F2170D">
        <w:rPr>
          <w:sz w:val="20"/>
          <w:szCs w:val="20"/>
        </w:rPr>
        <w:t>обоснованных технолог</w:t>
      </w:r>
      <w:r w:rsidRPr="00F2170D">
        <w:rPr>
          <w:sz w:val="20"/>
          <w:szCs w:val="20"/>
        </w:rPr>
        <w:t>и</w:t>
      </w:r>
      <w:r>
        <w:rPr>
          <w:sz w:val="20"/>
          <w:szCs w:val="20"/>
        </w:rPr>
        <w:t xml:space="preserve">ческих мероприятий способствует </w:t>
      </w:r>
      <w:r w:rsidRPr="00F2170D">
        <w:rPr>
          <w:sz w:val="20"/>
          <w:szCs w:val="20"/>
        </w:rPr>
        <w:t>существенному повышению продуктивности хмелеводства, снижению себ</w:t>
      </w:r>
      <w:r w:rsidRPr="00F2170D">
        <w:rPr>
          <w:sz w:val="20"/>
          <w:szCs w:val="20"/>
        </w:rPr>
        <w:t>е</w:t>
      </w:r>
      <w:r w:rsidRPr="00F2170D">
        <w:rPr>
          <w:sz w:val="20"/>
          <w:szCs w:val="20"/>
        </w:rPr>
        <w:t>стоимости единицы продукции и повышению уровня рентабельности. В конечном итоге это будет способств</w:t>
      </w:r>
      <w:r w:rsidRPr="00F2170D">
        <w:rPr>
          <w:sz w:val="20"/>
          <w:szCs w:val="20"/>
        </w:rPr>
        <w:t>о</w:t>
      </w:r>
      <w:r w:rsidRPr="00F2170D">
        <w:rPr>
          <w:sz w:val="20"/>
          <w:szCs w:val="20"/>
        </w:rPr>
        <w:t>вать решению проблемы обеспечения пивоваренной отрасли Беларуси качественным и недорогим отечестве</w:t>
      </w:r>
      <w:r w:rsidRPr="00F2170D">
        <w:rPr>
          <w:sz w:val="20"/>
          <w:szCs w:val="20"/>
        </w:rPr>
        <w:t>н</w:t>
      </w:r>
      <w:r w:rsidRPr="00F2170D">
        <w:rPr>
          <w:sz w:val="20"/>
          <w:szCs w:val="20"/>
        </w:rPr>
        <w:t>ным хмелем, экономии валютных средств, з</w:t>
      </w:r>
      <w:r w:rsidRPr="00F2170D">
        <w:rPr>
          <w:sz w:val="20"/>
          <w:szCs w:val="20"/>
        </w:rPr>
        <w:t>а</w:t>
      </w:r>
      <w:r w:rsidRPr="00F2170D">
        <w:rPr>
          <w:sz w:val="20"/>
          <w:szCs w:val="20"/>
        </w:rPr>
        <w:t>трачиваемых на его импорт [3].</w:t>
      </w:r>
    </w:p>
    <w:p w:rsidR="00F73825" w:rsidRPr="00F2170D" w:rsidRDefault="00F73825" w:rsidP="00F73825">
      <w:pPr>
        <w:widowControl w:val="0"/>
        <w:ind w:firstLine="284"/>
        <w:jc w:val="both"/>
        <w:rPr>
          <w:i/>
          <w:iCs/>
          <w:color w:val="000000"/>
          <w:sz w:val="20"/>
          <w:szCs w:val="20"/>
        </w:rPr>
      </w:pPr>
      <w:r w:rsidRPr="00F2170D">
        <w:rPr>
          <w:sz w:val="20"/>
          <w:szCs w:val="20"/>
        </w:rPr>
        <w:t>Расчет экономической эффективности хмелепроизводства на макроуровне в масштабах Республики Бел</w:t>
      </w:r>
      <w:r w:rsidRPr="00F2170D">
        <w:rPr>
          <w:sz w:val="20"/>
          <w:szCs w:val="20"/>
        </w:rPr>
        <w:t>а</w:t>
      </w:r>
      <w:r w:rsidRPr="00F2170D">
        <w:rPr>
          <w:sz w:val="20"/>
          <w:szCs w:val="20"/>
        </w:rPr>
        <w:t>русь также подтверждает целесообразность внедрения данной сельскохозяйственной культуры в прои</w:t>
      </w:r>
      <w:r w:rsidRPr="00F2170D">
        <w:rPr>
          <w:sz w:val="20"/>
          <w:szCs w:val="20"/>
        </w:rPr>
        <w:t>з</w:t>
      </w:r>
      <w:r w:rsidRPr="00F2170D">
        <w:rPr>
          <w:sz w:val="20"/>
          <w:szCs w:val="20"/>
        </w:rPr>
        <w:t xml:space="preserve">водство и потенциальную возможность развития </w:t>
      </w:r>
      <w:r>
        <w:rPr>
          <w:sz w:val="20"/>
          <w:szCs w:val="20"/>
        </w:rPr>
        <w:t xml:space="preserve">собственного импортозамещающего </w:t>
      </w:r>
      <w:r w:rsidRPr="00F2170D">
        <w:rPr>
          <w:sz w:val="20"/>
          <w:szCs w:val="20"/>
        </w:rPr>
        <w:t>производства хмеля. Экономич</w:t>
      </w:r>
      <w:r w:rsidRPr="00F2170D">
        <w:rPr>
          <w:sz w:val="20"/>
          <w:szCs w:val="20"/>
        </w:rPr>
        <w:t>е</w:t>
      </w:r>
      <w:r w:rsidRPr="00F2170D">
        <w:rPr>
          <w:sz w:val="20"/>
          <w:szCs w:val="20"/>
        </w:rPr>
        <w:t>ская эффективность развития производства хмеля на мак</w:t>
      </w:r>
      <w:r>
        <w:rPr>
          <w:sz w:val="20"/>
          <w:szCs w:val="20"/>
        </w:rPr>
        <w:t>ро</w:t>
      </w:r>
      <w:r w:rsidRPr="00F2170D">
        <w:rPr>
          <w:sz w:val="20"/>
          <w:szCs w:val="20"/>
        </w:rPr>
        <w:t>уровне республики нами рассчитана по двум соста</w:t>
      </w:r>
      <w:r w:rsidRPr="00F2170D">
        <w:rPr>
          <w:sz w:val="20"/>
          <w:szCs w:val="20"/>
        </w:rPr>
        <w:t>в</w:t>
      </w:r>
      <w:r w:rsidRPr="00F2170D">
        <w:rPr>
          <w:sz w:val="20"/>
          <w:szCs w:val="20"/>
        </w:rPr>
        <w:t>ным структу</w:t>
      </w:r>
      <w:r w:rsidRPr="00F2170D">
        <w:rPr>
          <w:sz w:val="20"/>
          <w:szCs w:val="20"/>
        </w:rPr>
        <w:t>р</w:t>
      </w:r>
      <w:r w:rsidRPr="00F2170D">
        <w:rPr>
          <w:sz w:val="20"/>
          <w:szCs w:val="20"/>
        </w:rPr>
        <w:t xml:space="preserve">ным элементам: </w:t>
      </w:r>
    </w:p>
    <w:p w:rsidR="00F73825" w:rsidRPr="00F449C6" w:rsidRDefault="00F73825" w:rsidP="00F73825">
      <w:pPr>
        <w:pStyle w:val="31"/>
        <w:widowControl w:val="0"/>
        <w:spacing w:after="0"/>
        <w:ind w:left="0" w:firstLine="376"/>
        <w:jc w:val="both"/>
        <w:rPr>
          <w:color w:val="000000"/>
          <w:sz w:val="20"/>
          <w:szCs w:val="20"/>
        </w:rPr>
      </w:pPr>
      <w:r w:rsidRPr="00F449C6">
        <w:rPr>
          <w:color w:val="000000"/>
          <w:sz w:val="20"/>
          <w:szCs w:val="20"/>
        </w:rPr>
        <w:t>1) экономический эффект от импортоз</w:t>
      </w:r>
      <w:r w:rsidRPr="00F449C6">
        <w:rPr>
          <w:color w:val="000000"/>
          <w:sz w:val="20"/>
          <w:szCs w:val="20"/>
        </w:rPr>
        <w:t>а</w:t>
      </w:r>
      <w:r w:rsidRPr="00F449C6">
        <w:rPr>
          <w:color w:val="000000"/>
          <w:sz w:val="20"/>
          <w:szCs w:val="20"/>
        </w:rPr>
        <w:t xml:space="preserve">мещения; </w:t>
      </w:r>
    </w:p>
    <w:p w:rsidR="00F73825" w:rsidRPr="00F449C6" w:rsidRDefault="00F73825" w:rsidP="00F73825">
      <w:pPr>
        <w:pStyle w:val="31"/>
        <w:widowControl w:val="0"/>
        <w:spacing w:after="0"/>
        <w:ind w:left="0" w:firstLine="376"/>
        <w:jc w:val="both"/>
        <w:rPr>
          <w:color w:val="000000"/>
          <w:sz w:val="20"/>
          <w:szCs w:val="20"/>
        </w:rPr>
      </w:pPr>
      <w:r w:rsidRPr="00F449C6">
        <w:rPr>
          <w:color w:val="000000"/>
          <w:sz w:val="20"/>
          <w:szCs w:val="20"/>
        </w:rPr>
        <w:t>2) экономический эффект от закупки отечественного, более деш</w:t>
      </w:r>
      <w:r w:rsidRPr="00F449C6">
        <w:rPr>
          <w:color w:val="000000"/>
          <w:sz w:val="20"/>
          <w:szCs w:val="20"/>
        </w:rPr>
        <w:t>е</w:t>
      </w:r>
      <w:r w:rsidRPr="00F449C6">
        <w:rPr>
          <w:color w:val="000000"/>
          <w:sz w:val="20"/>
          <w:szCs w:val="20"/>
        </w:rPr>
        <w:t>вого, чем импортный, хмеля.</w:t>
      </w:r>
    </w:p>
    <w:p w:rsidR="00F73825" w:rsidRPr="00F449C6" w:rsidRDefault="00F73825" w:rsidP="00F73825">
      <w:pPr>
        <w:widowControl w:val="0"/>
        <w:ind w:firstLine="284"/>
        <w:jc w:val="both"/>
        <w:rPr>
          <w:color w:val="000000"/>
          <w:sz w:val="20"/>
          <w:szCs w:val="20"/>
        </w:rPr>
      </w:pPr>
      <w:r w:rsidRPr="00F449C6">
        <w:rPr>
          <w:color w:val="000000"/>
          <w:sz w:val="20"/>
          <w:szCs w:val="20"/>
        </w:rPr>
        <w:t>Экономический эффект от импортозамещения за счет организации его собственного производства заключ</w:t>
      </w:r>
      <w:r w:rsidRPr="00F449C6">
        <w:rPr>
          <w:color w:val="000000"/>
          <w:sz w:val="20"/>
          <w:szCs w:val="20"/>
        </w:rPr>
        <w:t>а</w:t>
      </w:r>
      <w:r w:rsidRPr="00F449C6">
        <w:rPr>
          <w:color w:val="000000"/>
          <w:sz w:val="20"/>
          <w:szCs w:val="20"/>
        </w:rPr>
        <w:t>ется в том, что приобретение хмеля отечественного производства, вместо его импорта, поз</w:t>
      </w:r>
      <w:r>
        <w:rPr>
          <w:color w:val="000000"/>
          <w:sz w:val="20"/>
          <w:szCs w:val="20"/>
        </w:rPr>
        <w:t>волит зн</w:t>
      </w:r>
      <w:r>
        <w:rPr>
          <w:color w:val="000000"/>
          <w:sz w:val="20"/>
          <w:szCs w:val="20"/>
        </w:rPr>
        <w:t>а</w:t>
      </w:r>
      <w:r>
        <w:rPr>
          <w:color w:val="000000"/>
          <w:sz w:val="20"/>
          <w:szCs w:val="20"/>
        </w:rPr>
        <w:t xml:space="preserve">чительно </w:t>
      </w:r>
      <w:r>
        <w:rPr>
          <w:color w:val="000000"/>
          <w:sz w:val="20"/>
          <w:szCs w:val="20"/>
        </w:rPr>
        <w:lastRenderedPageBreak/>
        <w:t xml:space="preserve">(существенно) </w:t>
      </w:r>
      <w:r w:rsidRPr="00F449C6">
        <w:rPr>
          <w:color w:val="000000"/>
          <w:sz w:val="20"/>
          <w:szCs w:val="20"/>
        </w:rPr>
        <w:t>сократить расход иностранной валюты, «вымывание» денежных средств из республики и соо</w:t>
      </w:r>
      <w:r w:rsidRPr="00F449C6">
        <w:rPr>
          <w:color w:val="000000"/>
          <w:sz w:val="20"/>
          <w:szCs w:val="20"/>
        </w:rPr>
        <w:t>т</w:t>
      </w:r>
      <w:r w:rsidRPr="00F449C6">
        <w:rPr>
          <w:color w:val="000000"/>
          <w:sz w:val="20"/>
          <w:szCs w:val="20"/>
        </w:rPr>
        <w:t>ветственно финансирование зарубежного производителя. Развитие собственной базы хмелеводства также п</w:t>
      </w:r>
      <w:r w:rsidRPr="00F449C6">
        <w:rPr>
          <w:color w:val="000000"/>
          <w:sz w:val="20"/>
          <w:szCs w:val="20"/>
        </w:rPr>
        <w:t>о</w:t>
      </w:r>
      <w:r w:rsidRPr="00F449C6">
        <w:rPr>
          <w:color w:val="000000"/>
          <w:sz w:val="20"/>
          <w:szCs w:val="20"/>
        </w:rPr>
        <w:t>зволит в меньшей степени зависеть от постоя</w:t>
      </w:r>
      <w:r w:rsidRPr="00F449C6">
        <w:rPr>
          <w:color w:val="000000"/>
          <w:sz w:val="20"/>
          <w:szCs w:val="20"/>
        </w:rPr>
        <w:t>н</w:t>
      </w:r>
      <w:r w:rsidRPr="00F449C6">
        <w:rPr>
          <w:color w:val="000000"/>
          <w:sz w:val="20"/>
          <w:szCs w:val="20"/>
        </w:rPr>
        <w:t xml:space="preserve">но меняющейся  конъюнктуры мирового рынка. </w:t>
      </w:r>
    </w:p>
    <w:p w:rsidR="00F73825" w:rsidRPr="00F449C6" w:rsidRDefault="00F73825" w:rsidP="00F73825">
      <w:pPr>
        <w:pStyle w:val="32"/>
        <w:widowControl w:val="0"/>
        <w:ind w:firstLine="284"/>
        <w:rPr>
          <w:sz w:val="20"/>
        </w:rPr>
      </w:pPr>
      <w:r>
        <w:rPr>
          <w:sz w:val="20"/>
        </w:rPr>
        <w:t xml:space="preserve">Экономический эффект </w:t>
      </w:r>
      <w:r w:rsidRPr="00F449C6">
        <w:rPr>
          <w:sz w:val="20"/>
        </w:rPr>
        <w:t>от закупки отечественного хмеля вместо импортного связан с тем, что реализацио</w:t>
      </w:r>
      <w:r w:rsidRPr="00F449C6">
        <w:rPr>
          <w:sz w:val="20"/>
        </w:rPr>
        <w:t>н</w:t>
      </w:r>
      <w:r w:rsidRPr="00F449C6">
        <w:rPr>
          <w:sz w:val="20"/>
        </w:rPr>
        <w:t>ная цена отечественной белорусской продукции значительно ниже цены импортируемой. Сре</w:t>
      </w:r>
      <w:r w:rsidRPr="00F449C6">
        <w:rPr>
          <w:sz w:val="20"/>
        </w:rPr>
        <w:t>д</w:t>
      </w:r>
      <w:r w:rsidRPr="00F449C6">
        <w:rPr>
          <w:sz w:val="20"/>
        </w:rPr>
        <w:t>няя стоимость реализации хмеля у отечественных производителей с</w:t>
      </w:r>
      <w:r w:rsidRPr="00F449C6">
        <w:rPr>
          <w:sz w:val="20"/>
        </w:rPr>
        <w:t>о</w:t>
      </w:r>
      <w:r w:rsidRPr="00F449C6">
        <w:rPr>
          <w:sz w:val="20"/>
        </w:rPr>
        <w:t>ставляет около 5000 долл./т.</w:t>
      </w:r>
      <w:r w:rsidRPr="00F449C6">
        <w:rPr>
          <w:i/>
          <w:iCs/>
          <w:sz w:val="20"/>
        </w:rPr>
        <w:t>,</w:t>
      </w:r>
      <w:r w:rsidRPr="00F449C6">
        <w:rPr>
          <w:sz w:val="20"/>
        </w:rPr>
        <w:t xml:space="preserve"> а импортируемый, с учетом всех пошлин и таможенных сборов, стоит в среднем 6000</w:t>
      </w:r>
      <w:r>
        <w:rPr>
          <w:sz w:val="20"/>
        </w:rPr>
        <w:t>-</w:t>
      </w:r>
      <w:r w:rsidRPr="00F449C6">
        <w:rPr>
          <w:sz w:val="20"/>
        </w:rPr>
        <w:t>7000 долл./т., (а в неур</w:t>
      </w:r>
      <w:r w:rsidRPr="00F449C6">
        <w:rPr>
          <w:sz w:val="20"/>
        </w:rPr>
        <w:t>о</w:t>
      </w:r>
      <w:r w:rsidRPr="00F449C6">
        <w:rPr>
          <w:sz w:val="20"/>
        </w:rPr>
        <w:t>жайные годы цена на него может достигать и 15000</w:t>
      </w:r>
      <w:r>
        <w:rPr>
          <w:sz w:val="20"/>
        </w:rPr>
        <w:t>-</w:t>
      </w:r>
      <w:r w:rsidRPr="00F449C6">
        <w:rPr>
          <w:sz w:val="20"/>
        </w:rPr>
        <w:t xml:space="preserve">25000 долл./т) [3]. </w:t>
      </w:r>
    </w:p>
    <w:p w:rsidR="00F73825" w:rsidRPr="00F449C6" w:rsidRDefault="00F73825" w:rsidP="00F73825">
      <w:pPr>
        <w:widowControl w:val="0"/>
        <w:ind w:firstLine="284"/>
        <w:jc w:val="both"/>
        <w:rPr>
          <w:color w:val="000000"/>
          <w:sz w:val="20"/>
          <w:szCs w:val="20"/>
        </w:rPr>
      </w:pPr>
      <w:r>
        <w:rPr>
          <w:color w:val="000000"/>
          <w:sz w:val="20"/>
          <w:szCs w:val="20"/>
        </w:rPr>
        <w:t xml:space="preserve">Результаты расчета </w:t>
      </w:r>
      <w:r w:rsidRPr="00F449C6">
        <w:rPr>
          <w:color w:val="000000"/>
          <w:sz w:val="20"/>
          <w:szCs w:val="20"/>
        </w:rPr>
        <w:t>экономической эффективности импортозамещения (экономия валютных средств) на макроуровне при разных уровнях самообеспеченности хмелем даны в таблице 5. Приобретение от</w:t>
      </w:r>
      <w:r w:rsidRPr="00F449C6">
        <w:rPr>
          <w:color w:val="000000"/>
          <w:sz w:val="20"/>
          <w:szCs w:val="20"/>
        </w:rPr>
        <w:t>е</w:t>
      </w:r>
      <w:r w:rsidRPr="00F449C6">
        <w:rPr>
          <w:color w:val="000000"/>
          <w:sz w:val="20"/>
          <w:szCs w:val="20"/>
        </w:rPr>
        <w:t>чественного хмеля будет способствовать экономии средств на его з</w:t>
      </w:r>
      <w:r w:rsidRPr="00F449C6">
        <w:rPr>
          <w:color w:val="000000"/>
          <w:sz w:val="20"/>
          <w:szCs w:val="20"/>
        </w:rPr>
        <w:t>а</w:t>
      </w:r>
      <w:r w:rsidRPr="00F449C6">
        <w:rPr>
          <w:color w:val="000000"/>
          <w:sz w:val="20"/>
          <w:szCs w:val="20"/>
        </w:rPr>
        <w:t>купку. Определение необходимого объема производства хмеля для различных уровней самообеспеченности проводилось исходя из сре</w:t>
      </w:r>
      <w:r w:rsidRPr="00F449C6">
        <w:rPr>
          <w:color w:val="000000"/>
          <w:sz w:val="20"/>
          <w:szCs w:val="20"/>
        </w:rPr>
        <w:t>д</w:t>
      </w:r>
      <w:r w:rsidRPr="00F449C6">
        <w:rPr>
          <w:color w:val="000000"/>
          <w:sz w:val="20"/>
          <w:szCs w:val="20"/>
        </w:rPr>
        <w:t>негодовой потребности в хмеле белорусской пивоваренной индустрии в размере 500 т. Так, при минимальном 5% уровне самообеспеченности (ежегодное производство – 25 т хмеля) экономический эффект от и</w:t>
      </w:r>
      <w:r w:rsidRPr="00F449C6">
        <w:rPr>
          <w:color w:val="000000"/>
          <w:sz w:val="20"/>
          <w:szCs w:val="20"/>
        </w:rPr>
        <w:t>м</w:t>
      </w:r>
      <w:r w:rsidRPr="00F449C6">
        <w:rPr>
          <w:color w:val="000000"/>
          <w:sz w:val="20"/>
          <w:szCs w:val="20"/>
        </w:rPr>
        <w:t>портозамещения составит 162500 долл., при 50% уровне самообесп</w:t>
      </w:r>
      <w:r w:rsidRPr="00F449C6">
        <w:rPr>
          <w:color w:val="000000"/>
          <w:sz w:val="20"/>
          <w:szCs w:val="20"/>
        </w:rPr>
        <w:t>е</w:t>
      </w:r>
      <w:r w:rsidRPr="00F449C6">
        <w:rPr>
          <w:color w:val="000000"/>
          <w:sz w:val="20"/>
          <w:szCs w:val="20"/>
        </w:rPr>
        <w:t>ченности (250 т хмеля) экономический эффект будет составлять 1625000 долл., а при 100% удовлетворении потребности в хмеле за счет отечественных поставок достигнет 3250000 долл. США. Наиболее реальный в ближайшее время 50% уровень самообеспеченности хме</w:t>
      </w:r>
      <w:r>
        <w:rPr>
          <w:color w:val="000000"/>
          <w:sz w:val="20"/>
          <w:szCs w:val="20"/>
        </w:rPr>
        <w:t xml:space="preserve">лем республики позволит </w:t>
      </w:r>
      <w:r w:rsidRPr="00F449C6">
        <w:rPr>
          <w:color w:val="000000"/>
          <w:sz w:val="20"/>
          <w:szCs w:val="20"/>
        </w:rPr>
        <w:t>пол</w:t>
      </w:r>
      <w:r w:rsidRPr="00F449C6">
        <w:rPr>
          <w:color w:val="000000"/>
          <w:sz w:val="20"/>
          <w:szCs w:val="20"/>
        </w:rPr>
        <w:t>у</w:t>
      </w:r>
      <w:r w:rsidRPr="00F449C6">
        <w:rPr>
          <w:color w:val="000000"/>
          <w:sz w:val="20"/>
          <w:szCs w:val="20"/>
        </w:rPr>
        <w:t>чить экономический эффект равный 1625000 долл. США.</w:t>
      </w:r>
    </w:p>
    <w:p w:rsidR="00F73825" w:rsidRPr="00F2170D" w:rsidRDefault="00F73825" w:rsidP="00F73825">
      <w:pPr>
        <w:widowControl w:val="0"/>
        <w:ind w:firstLine="284"/>
        <w:jc w:val="both"/>
        <w:rPr>
          <w:sz w:val="20"/>
          <w:szCs w:val="20"/>
        </w:rPr>
      </w:pPr>
      <w:r>
        <w:rPr>
          <w:sz w:val="20"/>
          <w:szCs w:val="20"/>
        </w:rPr>
        <w:t xml:space="preserve">Однако следует учесть, </w:t>
      </w:r>
      <w:r w:rsidRPr="00F2170D">
        <w:rPr>
          <w:sz w:val="20"/>
          <w:szCs w:val="20"/>
        </w:rPr>
        <w:t>что при увеличении цены на хмель до 25000 долл./т в неурожайные годы и с учетом планируемого увеличения производства пива и соответс</w:t>
      </w:r>
      <w:r w:rsidRPr="00F2170D">
        <w:rPr>
          <w:sz w:val="20"/>
          <w:szCs w:val="20"/>
        </w:rPr>
        <w:t>т</w:t>
      </w:r>
      <w:r w:rsidRPr="00F2170D">
        <w:rPr>
          <w:sz w:val="20"/>
          <w:szCs w:val="20"/>
        </w:rPr>
        <w:t>вен</w:t>
      </w:r>
      <w:r>
        <w:rPr>
          <w:sz w:val="20"/>
          <w:szCs w:val="20"/>
        </w:rPr>
        <w:t xml:space="preserve">но роста годовой потребности в </w:t>
      </w:r>
      <w:r w:rsidRPr="00F2170D">
        <w:rPr>
          <w:sz w:val="20"/>
          <w:szCs w:val="20"/>
        </w:rPr>
        <w:t>хмеле до 600 т. на его закупку може</w:t>
      </w:r>
      <w:r>
        <w:rPr>
          <w:sz w:val="20"/>
          <w:szCs w:val="20"/>
        </w:rPr>
        <w:t>т уходить до 15 млн. долл. США.</w:t>
      </w:r>
      <w:r w:rsidRPr="00F2170D">
        <w:rPr>
          <w:sz w:val="20"/>
          <w:szCs w:val="20"/>
        </w:rPr>
        <w:t xml:space="preserve"> В этом случае экономический эффект от приобретения от</w:t>
      </w:r>
      <w:r w:rsidRPr="00F2170D">
        <w:rPr>
          <w:sz w:val="20"/>
          <w:szCs w:val="20"/>
        </w:rPr>
        <w:t>е</w:t>
      </w:r>
      <w:r w:rsidRPr="00F2170D">
        <w:rPr>
          <w:sz w:val="20"/>
          <w:szCs w:val="20"/>
        </w:rPr>
        <w:t>чес</w:t>
      </w:r>
      <w:r w:rsidRPr="00F2170D">
        <w:rPr>
          <w:sz w:val="20"/>
          <w:szCs w:val="20"/>
        </w:rPr>
        <w:t>т</w:t>
      </w:r>
      <w:r w:rsidRPr="00F2170D">
        <w:rPr>
          <w:sz w:val="20"/>
          <w:szCs w:val="20"/>
        </w:rPr>
        <w:t>венного хмеля для республики составит 12 млн. долл. США.</w:t>
      </w:r>
    </w:p>
    <w:p w:rsidR="00F73825" w:rsidRDefault="00F73825" w:rsidP="00F73825">
      <w:pPr>
        <w:widowControl w:val="0"/>
        <w:spacing w:after="60"/>
        <w:ind w:firstLine="284"/>
        <w:jc w:val="both"/>
        <w:rPr>
          <w:sz w:val="20"/>
          <w:szCs w:val="20"/>
        </w:rPr>
      </w:pPr>
    </w:p>
    <w:p w:rsidR="00F73825" w:rsidRPr="00F2170D" w:rsidRDefault="00F73825" w:rsidP="00F73825">
      <w:pPr>
        <w:widowControl w:val="0"/>
        <w:spacing w:after="60"/>
        <w:ind w:firstLine="284"/>
        <w:jc w:val="both"/>
        <w:rPr>
          <w:color w:val="000000"/>
          <w:sz w:val="20"/>
          <w:szCs w:val="20"/>
        </w:rPr>
      </w:pPr>
      <w:r>
        <w:rPr>
          <w:sz w:val="20"/>
          <w:szCs w:val="20"/>
        </w:rPr>
        <w:t xml:space="preserve">Таблица 5 – Расчет </w:t>
      </w:r>
      <w:r w:rsidRPr="00F2170D">
        <w:rPr>
          <w:sz w:val="20"/>
          <w:szCs w:val="20"/>
        </w:rPr>
        <w:t>экономической эффективности производс</w:t>
      </w:r>
      <w:r>
        <w:rPr>
          <w:sz w:val="20"/>
          <w:szCs w:val="20"/>
        </w:rPr>
        <w:t>тва хмеля на макро</w:t>
      </w:r>
      <w:r w:rsidRPr="00F2170D">
        <w:rPr>
          <w:sz w:val="20"/>
          <w:szCs w:val="20"/>
        </w:rPr>
        <w:t xml:space="preserve">уровне республики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0"/>
        <w:gridCol w:w="702"/>
        <w:gridCol w:w="813"/>
        <w:gridCol w:w="813"/>
        <w:gridCol w:w="813"/>
        <w:gridCol w:w="999"/>
      </w:tblGrid>
      <w:tr w:rsidR="00F73825" w:rsidRPr="00F449C6" w:rsidTr="000C672A">
        <w:trPr>
          <w:trHeight w:val="363"/>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snapToGrid w:val="0"/>
                <w:color w:val="000000"/>
                <w:sz w:val="20"/>
                <w:szCs w:val="20"/>
              </w:rPr>
            </w:pPr>
            <w:r w:rsidRPr="00F449C6">
              <w:rPr>
                <w:snapToGrid w:val="0"/>
                <w:color w:val="000000"/>
                <w:sz w:val="20"/>
                <w:szCs w:val="20"/>
              </w:rPr>
              <w:t>Показ</w:t>
            </w:r>
            <w:r w:rsidRPr="00F449C6">
              <w:rPr>
                <w:snapToGrid w:val="0"/>
                <w:color w:val="000000"/>
                <w:sz w:val="20"/>
                <w:szCs w:val="20"/>
              </w:rPr>
              <w:t>а</w:t>
            </w:r>
            <w:r w:rsidRPr="00F449C6">
              <w:rPr>
                <w:snapToGrid w:val="0"/>
                <w:color w:val="000000"/>
                <w:sz w:val="20"/>
                <w:szCs w:val="20"/>
              </w:rPr>
              <w:t>тели</w:t>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jc w:val="center"/>
              <w:rPr>
                <w:snapToGrid w:val="0"/>
                <w:color w:val="000000"/>
                <w:sz w:val="20"/>
                <w:szCs w:val="20"/>
              </w:rPr>
            </w:pPr>
            <w:r w:rsidRPr="00F449C6">
              <w:rPr>
                <w:snapToGrid w:val="0"/>
                <w:color w:val="000000"/>
                <w:sz w:val="20"/>
                <w:szCs w:val="20"/>
              </w:rPr>
              <w:t xml:space="preserve">Уровни самообеспеченности республики </w:t>
            </w:r>
          </w:p>
          <w:p w:rsidR="00F73825" w:rsidRPr="00F449C6" w:rsidRDefault="00F73825" w:rsidP="000C672A">
            <w:pPr>
              <w:widowControl w:val="0"/>
              <w:jc w:val="center"/>
              <w:rPr>
                <w:snapToGrid w:val="0"/>
                <w:color w:val="000000"/>
                <w:sz w:val="20"/>
                <w:szCs w:val="20"/>
              </w:rPr>
            </w:pPr>
            <w:r w:rsidRPr="00F449C6">
              <w:rPr>
                <w:snapToGrid w:val="0"/>
                <w:color w:val="000000"/>
                <w:sz w:val="20"/>
                <w:szCs w:val="20"/>
              </w:rPr>
              <w:t>хмелем, %</w:t>
            </w:r>
          </w:p>
        </w:tc>
      </w:tr>
      <w:tr w:rsidR="00F73825" w:rsidRPr="00F449C6" w:rsidTr="000C672A">
        <w:trPr>
          <w:trHeight w:val="219"/>
        </w:trPr>
        <w:tc>
          <w:tcPr>
            <w:tcW w:w="1980" w:type="dxa"/>
            <w:vMerge/>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rPr>
                <w:snapToGrid w:val="0"/>
                <w:color w:val="000000"/>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snapToGrid w:val="0"/>
                <w:color w:val="000000"/>
                <w:sz w:val="20"/>
                <w:szCs w:val="20"/>
              </w:rPr>
            </w:pPr>
            <w:r w:rsidRPr="00F449C6">
              <w:rPr>
                <w:snapToGrid w:val="0"/>
                <w:color w:val="000000"/>
                <w:sz w:val="20"/>
                <w:szCs w:val="20"/>
              </w:rPr>
              <w:t>5</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snapToGrid w:val="0"/>
                <w:color w:val="000000"/>
                <w:sz w:val="20"/>
                <w:szCs w:val="20"/>
              </w:rPr>
            </w:pPr>
            <w:r w:rsidRPr="00F449C6">
              <w:rPr>
                <w:snapToGrid w:val="0"/>
                <w:color w:val="000000"/>
                <w:sz w:val="20"/>
                <w:szCs w:val="20"/>
              </w:rPr>
              <w:t>30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snapToGrid w:val="0"/>
                <w:color w:val="000000"/>
                <w:sz w:val="20"/>
                <w:szCs w:val="20"/>
              </w:rPr>
            </w:pPr>
            <w:r w:rsidRPr="00F449C6">
              <w:rPr>
                <w:snapToGrid w:val="0"/>
                <w:color w:val="000000"/>
                <w:sz w:val="20"/>
                <w:szCs w:val="20"/>
              </w:rPr>
              <w:t>50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snapToGrid w:val="0"/>
                <w:color w:val="000000"/>
                <w:sz w:val="20"/>
                <w:szCs w:val="20"/>
              </w:rPr>
            </w:pPr>
            <w:r w:rsidRPr="00F449C6">
              <w:rPr>
                <w:snapToGrid w:val="0"/>
                <w:color w:val="000000"/>
                <w:sz w:val="20"/>
                <w:szCs w:val="20"/>
              </w:rPr>
              <w:t>85</w:t>
            </w:r>
          </w:p>
        </w:tc>
        <w:tc>
          <w:tcPr>
            <w:tcW w:w="999"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snapToGrid w:val="0"/>
                <w:color w:val="000000"/>
                <w:sz w:val="20"/>
                <w:szCs w:val="20"/>
              </w:rPr>
            </w:pPr>
            <w:r w:rsidRPr="00F449C6">
              <w:rPr>
                <w:snapToGrid w:val="0"/>
                <w:color w:val="000000"/>
                <w:sz w:val="20"/>
                <w:szCs w:val="20"/>
              </w:rPr>
              <w:t>100</w:t>
            </w:r>
          </w:p>
        </w:tc>
      </w:tr>
      <w:tr w:rsidR="00F73825" w:rsidRPr="00F449C6" w:rsidTr="000C672A">
        <w:trPr>
          <w:trHeight w:val="726"/>
        </w:trPr>
        <w:tc>
          <w:tcPr>
            <w:tcW w:w="198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spacing w:line="200" w:lineRule="exact"/>
              <w:rPr>
                <w:snapToGrid w:val="0"/>
                <w:color w:val="000000"/>
                <w:sz w:val="20"/>
                <w:szCs w:val="20"/>
              </w:rPr>
            </w:pPr>
            <w:r w:rsidRPr="00F449C6">
              <w:rPr>
                <w:snapToGrid w:val="0"/>
                <w:color w:val="000000"/>
                <w:sz w:val="20"/>
                <w:szCs w:val="20"/>
              </w:rPr>
              <w:t>1. Количес</w:t>
            </w:r>
            <w:r w:rsidRPr="00F449C6">
              <w:rPr>
                <w:snapToGrid w:val="0"/>
                <w:color w:val="000000"/>
                <w:sz w:val="20"/>
                <w:szCs w:val="20"/>
              </w:rPr>
              <w:t>т</w:t>
            </w:r>
            <w:r w:rsidRPr="00F449C6">
              <w:rPr>
                <w:snapToGrid w:val="0"/>
                <w:color w:val="000000"/>
                <w:sz w:val="20"/>
                <w:szCs w:val="20"/>
              </w:rPr>
              <w:t>во хмеля, произведенного от</w:t>
            </w:r>
            <w:r w:rsidRPr="00F449C6">
              <w:rPr>
                <w:snapToGrid w:val="0"/>
                <w:color w:val="000000"/>
                <w:sz w:val="20"/>
                <w:szCs w:val="20"/>
              </w:rPr>
              <w:t>е</w:t>
            </w:r>
            <w:r w:rsidRPr="00F449C6">
              <w:rPr>
                <w:snapToGrid w:val="0"/>
                <w:color w:val="000000"/>
                <w:sz w:val="20"/>
                <w:szCs w:val="20"/>
              </w:rPr>
              <w:t>чественными прои</w:t>
            </w:r>
            <w:r w:rsidRPr="00F449C6">
              <w:rPr>
                <w:snapToGrid w:val="0"/>
                <w:color w:val="000000"/>
                <w:sz w:val="20"/>
                <w:szCs w:val="20"/>
              </w:rPr>
              <w:t>з</w:t>
            </w:r>
            <w:r w:rsidRPr="00F449C6">
              <w:rPr>
                <w:snapToGrid w:val="0"/>
                <w:color w:val="000000"/>
                <w:sz w:val="20"/>
                <w:szCs w:val="20"/>
              </w:rPr>
              <w:t>вод</w:t>
            </w:r>
            <w:r w:rsidRPr="00F449C6">
              <w:rPr>
                <w:snapToGrid w:val="0"/>
                <w:color w:val="000000"/>
                <w:sz w:val="20"/>
                <w:szCs w:val="20"/>
              </w:rPr>
              <w:t>и</w:t>
            </w:r>
            <w:r w:rsidRPr="00F449C6">
              <w:rPr>
                <w:snapToGrid w:val="0"/>
                <w:color w:val="000000"/>
                <w:sz w:val="20"/>
                <w:szCs w:val="20"/>
              </w:rPr>
              <w:t>телями, т</w:t>
            </w:r>
          </w:p>
        </w:tc>
        <w:tc>
          <w:tcPr>
            <w:tcW w:w="702"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25</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150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250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425</w:t>
            </w:r>
          </w:p>
        </w:tc>
        <w:tc>
          <w:tcPr>
            <w:tcW w:w="999"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500</w:t>
            </w:r>
          </w:p>
        </w:tc>
      </w:tr>
      <w:tr w:rsidR="00F73825" w:rsidRPr="00F449C6" w:rsidTr="000C672A">
        <w:trPr>
          <w:trHeight w:val="260"/>
        </w:trPr>
        <w:tc>
          <w:tcPr>
            <w:tcW w:w="198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spacing w:line="200" w:lineRule="exact"/>
              <w:rPr>
                <w:snapToGrid w:val="0"/>
                <w:color w:val="000000"/>
                <w:sz w:val="20"/>
                <w:szCs w:val="20"/>
              </w:rPr>
            </w:pPr>
            <w:r w:rsidRPr="00F449C6">
              <w:rPr>
                <w:snapToGrid w:val="0"/>
                <w:color w:val="000000"/>
                <w:sz w:val="20"/>
                <w:szCs w:val="20"/>
              </w:rPr>
              <w:t>2. Количество импо</w:t>
            </w:r>
            <w:r w:rsidRPr="00F449C6">
              <w:rPr>
                <w:snapToGrid w:val="0"/>
                <w:color w:val="000000"/>
                <w:sz w:val="20"/>
                <w:szCs w:val="20"/>
              </w:rPr>
              <w:t>р</w:t>
            </w:r>
            <w:r w:rsidRPr="00F449C6">
              <w:rPr>
                <w:snapToGrid w:val="0"/>
                <w:color w:val="000000"/>
                <w:sz w:val="20"/>
                <w:szCs w:val="20"/>
              </w:rPr>
              <w:t>тир</w:t>
            </w:r>
            <w:r w:rsidRPr="00F449C6">
              <w:rPr>
                <w:snapToGrid w:val="0"/>
                <w:color w:val="000000"/>
                <w:sz w:val="20"/>
                <w:szCs w:val="20"/>
              </w:rPr>
              <w:t>о</w:t>
            </w:r>
            <w:r w:rsidRPr="00F449C6">
              <w:rPr>
                <w:snapToGrid w:val="0"/>
                <w:color w:val="000000"/>
                <w:sz w:val="20"/>
                <w:szCs w:val="20"/>
              </w:rPr>
              <w:t>ванного хмеля, т</w:t>
            </w:r>
          </w:p>
        </w:tc>
        <w:tc>
          <w:tcPr>
            <w:tcW w:w="702"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color w:val="000000"/>
                <w:sz w:val="20"/>
                <w:szCs w:val="20"/>
              </w:rPr>
              <w:t>475</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color w:val="000000"/>
                <w:sz w:val="20"/>
                <w:szCs w:val="20"/>
              </w:rPr>
              <w:t>350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color w:val="000000"/>
                <w:sz w:val="20"/>
                <w:szCs w:val="20"/>
              </w:rPr>
              <w:t>250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color w:val="000000"/>
                <w:sz w:val="20"/>
                <w:szCs w:val="20"/>
              </w:rPr>
              <w:t>75</w:t>
            </w:r>
          </w:p>
        </w:tc>
        <w:tc>
          <w:tcPr>
            <w:tcW w:w="999"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0</w:t>
            </w:r>
          </w:p>
        </w:tc>
      </w:tr>
      <w:tr w:rsidR="00F73825" w:rsidRPr="00F449C6" w:rsidTr="000C672A">
        <w:trPr>
          <w:trHeight w:val="465"/>
        </w:trPr>
        <w:tc>
          <w:tcPr>
            <w:tcW w:w="198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spacing w:line="200" w:lineRule="exact"/>
              <w:rPr>
                <w:snapToGrid w:val="0"/>
                <w:color w:val="000000"/>
                <w:sz w:val="20"/>
                <w:szCs w:val="20"/>
              </w:rPr>
            </w:pPr>
            <w:r w:rsidRPr="00F449C6">
              <w:rPr>
                <w:snapToGrid w:val="0"/>
                <w:color w:val="000000"/>
                <w:sz w:val="20"/>
                <w:szCs w:val="20"/>
              </w:rPr>
              <w:t>3. Экономический эффект от импорт</w:t>
            </w:r>
            <w:r w:rsidRPr="00F449C6">
              <w:rPr>
                <w:snapToGrid w:val="0"/>
                <w:color w:val="000000"/>
                <w:sz w:val="20"/>
                <w:szCs w:val="20"/>
              </w:rPr>
              <w:t>о</w:t>
            </w:r>
            <w:r w:rsidRPr="00F449C6">
              <w:rPr>
                <w:snapToGrid w:val="0"/>
                <w:color w:val="000000"/>
                <w:sz w:val="20"/>
                <w:szCs w:val="20"/>
              </w:rPr>
              <w:t>замещения, долл. США</w:t>
            </w:r>
          </w:p>
        </w:tc>
        <w:tc>
          <w:tcPr>
            <w:tcW w:w="702"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162500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975000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1625000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2762500</w:t>
            </w:r>
          </w:p>
        </w:tc>
        <w:tc>
          <w:tcPr>
            <w:tcW w:w="999"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3250000</w:t>
            </w:r>
          </w:p>
        </w:tc>
      </w:tr>
      <w:tr w:rsidR="00F73825" w:rsidRPr="00F449C6" w:rsidTr="000C672A">
        <w:trPr>
          <w:trHeight w:val="779"/>
        </w:trPr>
        <w:tc>
          <w:tcPr>
            <w:tcW w:w="1980" w:type="dxa"/>
            <w:tcBorders>
              <w:top w:val="single" w:sz="4" w:space="0" w:color="auto"/>
              <w:left w:val="single" w:sz="4" w:space="0" w:color="auto"/>
              <w:bottom w:val="single" w:sz="4" w:space="0" w:color="auto"/>
              <w:right w:val="single" w:sz="4" w:space="0" w:color="auto"/>
            </w:tcBorders>
          </w:tcPr>
          <w:p w:rsidR="00F73825" w:rsidRPr="00F449C6" w:rsidRDefault="00F73825" w:rsidP="000C672A">
            <w:pPr>
              <w:widowControl w:val="0"/>
              <w:spacing w:line="200" w:lineRule="exact"/>
              <w:rPr>
                <w:snapToGrid w:val="0"/>
                <w:color w:val="000000"/>
                <w:sz w:val="20"/>
                <w:szCs w:val="20"/>
              </w:rPr>
            </w:pPr>
            <w:r w:rsidRPr="00F449C6">
              <w:rPr>
                <w:snapToGrid w:val="0"/>
                <w:color w:val="000000"/>
                <w:sz w:val="20"/>
                <w:szCs w:val="20"/>
              </w:rPr>
              <w:t>4. Экономический эффект от приобрет</w:t>
            </w:r>
            <w:r w:rsidRPr="00F449C6">
              <w:rPr>
                <w:snapToGrid w:val="0"/>
                <w:color w:val="000000"/>
                <w:sz w:val="20"/>
                <w:szCs w:val="20"/>
              </w:rPr>
              <w:t>е</w:t>
            </w:r>
            <w:r w:rsidRPr="00F449C6">
              <w:rPr>
                <w:snapToGrid w:val="0"/>
                <w:color w:val="000000"/>
                <w:sz w:val="20"/>
                <w:szCs w:val="20"/>
              </w:rPr>
              <w:t>ния хмеля отечес</w:t>
            </w:r>
            <w:r w:rsidRPr="00F449C6">
              <w:rPr>
                <w:snapToGrid w:val="0"/>
                <w:color w:val="000000"/>
                <w:sz w:val="20"/>
                <w:szCs w:val="20"/>
              </w:rPr>
              <w:t>т</w:t>
            </w:r>
            <w:r w:rsidRPr="00F449C6">
              <w:rPr>
                <w:snapToGrid w:val="0"/>
                <w:color w:val="000000"/>
                <w:sz w:val="20"/>
                <w:szCs w:val="20"/>
              </w:rPr>
              <w:t>венного производс</w:t>
            </w:r>
            <w:r w:rsidRPr="00F449C6">
              <w:rPr>
                <w:snapToGrid w:val="0"/>
                <w:color w:val="000000"/>
                <w:sz w:val="20"/>
                <w:szCs w:val="20"/>
              </w:rPr>
              <w:t>т</w:t>
            </w:r>
            <w:r w:rsidRPr="00F449C6">
              <w:rPr>
                <w:snapToGrid w:val="0"/>
                <w:color w:val="000000"/>
                <w:sz w:val="20"/>
                <w:szCs w:val="20"/>
              </w:rPr>
              <w:t>ва, долл. США</w:t>
            </w:r>
          </w:p>
        </w:tc>
        <w:tc>
          <w:tcPr>
            <w:tcW w:w="702"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37500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225000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375000</w:t>
            </w:r>
          </w:p>
        </w:tc>
        <w:tc>
          <w:tcPr>
            <w:tcW w:w="813"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637500</w:t>
            </w:r>
          </w:p>
        </w:tc>
        <w:tc>
          <w:tcPr>
            <w:tcW w:w="999" w:type="dxa"/>
            <w:tcBorders>
              <w:top w:val="single" w:sz="4" w:space="0" w:color="auto"/>
              <w:left w:val="single" w:sz="4" w:space="0" w:color="auto"/>
              <w:bottom w:val="single" w:sz="4" w:space="0" w:color="auto"/>
              <w:right w:val="single" w:sz="4" w:space="0" w:color="auto"/>
            </w:tcBorders>
            <w:vAlign w:val="center"/>
          </w:tcPr>
          <w:p w:rsidR="00F73825" w:rsidRPr="00F449C6" w:rsidRDefault="00F73825" w:rsidP="000C672A">
            <w:pPr>
              <w:widowControl w:val="0"/>
              <w:ind w:hanging="91"/>
              <w:jc w:val="center"/>
              <w:rPr>
                <w:color w:val="000000"/>
                <w:sz w:val="20"/>
                <w:szCs w:val="20"/>
              </w:rPr>
            </w:pPr>
            <w:r w:rsidRPr="00F449C6">
              <w:rPr>
                <w:snapToGrid w:val="0"/>
                <w:color w:val="000000"/>
                <w:sz w:val="20"/>
                <w:szCs w:val="20"/>
              </w:rPr>
              <w:t>750000</w:t>
            </w:r>
          </w:p>
        </w:tc>
      </w:tr>
    </w:tbl>
    <w:p w:rsidR="00F73825" w:rsidRDefault="00F73825" w:rsidP="00F73825">
      <w:pPr>
        <w:widowControl w:val="0"/>
        <w:spacing w:before="60"/>
        <w:ind w:firstLine="284"/>
        <w:jc w:val="both"/>
        <w:rPr>
          <w:color w:val="000000"/>
          <w:sz w:val="20"/>
          <w:szCs w:val="20"/>
        </w:rPr>
      </w:pPr>
      <w:r w:rsidRPr="00F449C6">
        <w:rPr>
          <w:color w:val="000000"/>
          <w:sz w:val="20"/>
          <w:szCs w:val="20"/>
        </w:rPr>
        <w:t>Таким образом, результаты исследований экономической эффективности</w:t>
      </w:r>
      <w:r>
        <w:rPr>
          <w:color w:val="000000"/>
          <w:sz w:val="20"/>
          <w:szCs w:val="20"/>
        </w:rPr>
        <w:t xml:space="preserve"> выращивания хмеля как на микр</w:t>
      </w:r>
      <w:r>
        <w:rPr>
          <w:color w:val="000000"/>
          <w:sz w:val="20"/>
          <w:szCs w:val="20"/>
        </w:rPr>
        <w:t>о</w:t>
      </w:r>
      <w:r w:rsidRPr="00F449C6">
        <w:rPr>
          <w:color w:val="000000"/>
          <w:sz w:val="20"/>
          <w:szCs w:val="20"/>
        </w:rPr>
        <w:t>уровне отдельных хозяйств, так и в</w:t>
      </w:r>
      <w:r>
        <w:rPr>
          <w:color w:val="000000"/>
          <w:sz w:val="20"/>
          <w:szCs w:val="20"/>
        </w:rPr>
        <w:t xml:space="preserve"> масштабах республики (на макроуровне)</w:t>
      </w:r>
      <w:r w:rsidRPr="00F449C6">
        <w:rPr>
          <w:color w:val="000000"/>
          <w:sz w:val="20"/>
          <w:szCs w:val="20"/>
        </w:rPr>
        <w:t xml:space="preserve"> свидетельствуют о целесообразн</w:t>
      </w:r>
      <w:r w:rsidRPr="00F449C6">
        <w:rPr>
          <w:color w:val="000000"/>
          <w:sz w:val="20"/>
          <w:szCs w:val="20"/>
        </w:rPr>
        <w:t>о</w:t>
      </w:r>
      <w:r w:rsidRPr="00F449C6">
        <w:rPr>
          <w:color w:val="000000"/>
          <w:sz w:val="20"/>
          <w:szCs w:val="20"/>
        </w:rPr>
        <w:t>сти его выращивания (производства) в почвенно-климатических условиях Республики Беларусь. Организация собственного экономически эффективного импортозамещающего хмелепрои</w:t>
      </w:r>
      <w:r w:rsidRPr="00F449C6">
        <w:rPr>
          <w:color w:val="000000"/>
          <w:sz w:val="20"/>
          <w:szCs w:val="20"/>
        </w:rPr>
        <w:t>з</w:t>
      </w:r>
      <w:r w:rsidRPr="00F449C6">
        <w:rPr>
          <w:color w:val="000000"/>
          <w:sz w:val="20"/>
          <w:szCs w:val="20"/>
        </w:rPr>
        <w:t>водства будет способствовать решению проблем обеспеченности пивоваренной промышленности качественным и недорогим хмелем, экон</w:t>
      </w:r>
      <w:r w:rsidRPr="00F449C6">
        <w:rPr>
          <w:color w:val="000000"/>
          <w:sz w:val="20"/>
          <w:szCs w:val="20"/>
        </w:rPr>
        <w:t>о</w:t>
      </w:r>
      <w:r w:rsidRPr="00F449C6">
        <w:rPr>
          <w:color w:val="000000"/>
          <w:sz w:val="20"/>
          <w:szCs w:val="20"/>
        </w:rPr>
        <w:t>мии валютных средств, затрачиваемых на его импорт, и снижению уровня зависимости республ</w:t>
      </w:r>
      <w:r w:rsidRPr="00F449C6">
        <w:rPr>
          <w:color w:val="000000"/>
          <w:sz w:val="20"/>
          <w:szCs w:val="20"/>
        </w:rPr>
        <w:t>и</w:t>
      </w:r>
      <w:r w:rsidRPr="00F449C6">
        <w:rPr>
          <w:color w:val="000000"/>
          <w:sz w:val="20"/>
          <w:szCs w:val="20"/>
        </w:rPr>
        <w:t>ки от внешних поставок. Почвенно-климатические условия Беларуси соответствуют биологическим ос</w:t>
      </w:r>
      <w:r w:rsidRPr="00F449C6">
        <w:rPr>
          <w:color w:val="000000"/>
          <w:sz w:val="20"/>
          <w:szCs w:val="20"/>
        </w:rPr>
        <w:t>о</w:t>
      </w:r>
      <w:r w:rsidRPr="00F449C6">
        <w:rPr>
          <w:color w:val="000000"/>
          <w:sz w:val="20"/>
          <w:szCs w:val="20"/>
        </w:rPr>
        <w:t>бенностям хмеля и позволяют получать в наших условиях высокие урожаи хмеля, о чем свидетельствуют результаты проводимых научно-производственных исследований (1997–2009 гг.) и многолетний опыт успешного и экономически э</w:t>
      </w:r>
      <w:r w:rsidRPr="00F449C6">
        <w:rPr>
          <w:color w:val="000000"/>
          <w:sz w:val="20"/>
          <w:szCs w:val="20"/>
        </w:rPr>
        <w:t>ф</w:t>
      </w:r>
      <w:r w:rsidRPr="00F449C6">
        <w:rPr>
          <w:color w:val="000000"/>
          <w:sz w:val="20"/>
          <w:szCs w:val="20"/>
        </w:rPr>
        <w:t>фективного производства хмеля в отдельных хозяйствах Респу</w:t>
      </w:r>
      <w:r w:rsidRPr="00F449C6">
        <w:rPr>
          <w:color w:val="000000"/>
          <w:sz w:val="20"/>
          <w:szCs w:val="20"/>
        </w:rPr>
        <w:t>б</w:t>
      </w:r>
      <w:r w:rsidRPr="00F449C6">
        <w:rPr>
          <w:color w:val="000000"/>
          <w:sz w:val="20"/>
          <w:szCs w:val="20"/>
        </w:rPr>
        <w:t xml:space="preserve">лики Беларусь. </w:t>
      </w:r>
    </w:p>
    <w:p w:rsidR="00F73825" w:rsidRPr="00F449C6" w:rsidRDefault="00F73825" w:rsidP="00F73825">
      <w:pPr>
        <w:widowControl w:val="0"/>
        <w:ind w:firstLine="284"/>
        <w:jc w:val="both"/>
        <w:rPr>
          <w:color w:val="000000"/>
          <w:sz w:val="20"/>
          <w:szCs w:val="20"/>
        </w:rPr>
      </w:pPr>
      <w:r w:rsidRPr="00F449C6">
        <w:rPr>
          <w:b/>
          <w:color w:val="000000"/>
          <w:sz w:val="20"/>
          <w:szCs w:val="20"/>
        </w:rPr>
        <w:t>Заключение</w:t>
      </w:r>
      <w:r>
        <w:rPr>
          <w:color w:val="000000"/>
          <w:sz w:val="20"/>
          <w:szCs w:val="20"/>
        </w:rPr>
        <w:t xml:space="preserve">. 1. </w:t>
      </w:r>
      <w:r w:rsidRPr="00F449C6">
        <w:rPr>
          <w:color w:val="000000"/>
          <w:sz w:val="20"/>
          <w:szCs w:val="20"/>
        </w:rPr>
        <w:t>Результаты расчетов экономической эффективн</w:t>
      </w:r>
      <w:r w:rsidRPr="00F449C6">
        <w:rPr>
          <w:color w:val="000000"/>
          <w:sz w:val="20"/>
          <w:szCs w:val="20"/>
        </w:rPr>
        <w:t>о</w:t>
      </w:r>
      <w:r w:rsidRPr="00F449C6">
        <w:rPr>
          <w:color w:val="000000"/>
          <w:sz w:val="20"/>
          <w:szCs w:val="20"/>
        </w:rPr>
        <w:t>сти выращивания хмеля свидетельствуют о целесообразности его пр</w:t>
      </w:r>
      <w:r w:rsidRPr="00F449C6">
        <w:rPr>
          <w:color w:val="000000"/>
          <w:sz w:val="20"/>
          <w:szCs w:val="20"/>
        </w:rPr>
        <w:t>о</w:t>
      </w:r>
      <w:r w:rsidRPr="00F449C6">
        <w:rPr>
          <w:color w:val="000000"/>
          <w:sz w:val="20"/>
          <w:szCs w:val="20"/>
        </w:rPr>
        <w:t xml:space="preserve">изводства в почвенно-климатических условиях Республики Беларусь. Установлено, что при средней урожайности в хозяйствах республики 15 ц/га рентабельность производства хмеля составила 69%, средний размер прибыли на </w:t>
      </w:r>
      <w:smartTag w:uri="urn:schemas-microsoft-com:office:smarttags" w:element="metricconverter">
        <w:smartTagPr>
          <w:attr w:name="ProductID" w:val="1 га"/>
        </w:smartTagPr>
        <w:r w:rsidRPr="00F449C6">
          <w:rPr>
            <w:color w:val="000000"/>
            <w:sz w:val="20"/>
            <w:szCs w:val="20"/>
          </w:rPr>
          <w:t>1 га</w:t>
        </w:r>
      </w:smartTag>
      <w:r w:rsidRPr="00F449C6">
        <w:rPr>
          <w:color w:val="000000"/>
          <w:sz w:val="20"/>
          <w:szCs w:val="20"/>
        </w:rPr>
        <w:t xml:space="preserve"> – 9180 тыс. руб. Пров</w:t>
      </w:r>
      <w:r w:rsidRPr="00F449C6">
        <w:rPr>
          <w:color w:val="000000"/>
          <w:sz w:val="20"/>
          <w:szCs w:val="20"/>
        </w:rPr>
        <w:t>е</w:t>
      </w:r>
      <w:r w:rsidRPr="00F449C6">
        <w:rPr>
          <w:color w:val="000000"/>
          <w:sz w:val="20"/>
          <w:szCs w:val="20"/>
        </w:rPr>
        <w:t>дение в хмелеводческих хозяйствах рес</w:t>
      </w:r>
      <w:r>
        <w:rPr>
          <w:color w:val="000000"/>
          <w:sz w:val="20"/>
          <w:szCs w:val="20"/>
        </w:rPr>
        <w:t xml:space="preserve">публики всех необходимых научно </w:t>
      </w:r>
      <w:r w:rsidRPr="00F449C6">
        <w:rPr>
          <w:color w:val="000000"/>
          <w:sz w:val="20"/>
          <w:szCs w:val="20"/>
        </w:rPr>
        <w:t>обоснованных технологических мероприятий способствует существенному повыш</w:t>
      </w:r>
      <w:r w:rsidRPr="00F449C6">
        <w:rPr>
          <w:color w:val="000000"/>
          <w:sz w:val="20"/>
          <w:szCs w:val="20"/>
        </w:rPr>
        <w:t>е</w:t>
      </w:r>
      <w:r w:rsidRPr="00F449C6">
        <w:rPr>
          <w:color w:val="000000"/>
          <w:sz w:val="20"/>
          <w:szCs w:val="20"/>
        </w:rPr>
        <w:t xml:space="preserve">нию продуктивности хмелеводства, увеличению среднего размера прибыли на </w:t>
      </w:r>
      <w:smartTag w:uri="urn:schemas-microsoft-com:office:smarttags" w:element="metricconverter">
        <w:smartTagPr>
          <w:attr w:name="ProductID" w:val="1 га"/>
        </w:smartTagPr>
        <w:r w:rsidRPr="00F449C6">
          <w:rPr>
            <w:color w:val="000000"/>
            <w:sz w:val="20"/>
            <w:szCs w:val="20"/>
          </w:rPr>
          <w:t>1 га</w:t>
        </w:r>
      </w:smartTag>
      <w:r w:rsidRPr="00F449C6">
        <w:rPr>
          <w:color w:val="000000"/>
          <w:sz w:val="20"/>
          <w:szCs w:val="20"/>
        </w:rPr>
        <w:t xml:space="preserve"> до 14256 тыс. руб., сниж</w:t>
      </w:r>
      <w:r w:rsidRPr="00F449C6">
        <w:rPr>
          <w:color w:val="000000"/>
          <w:sz w:val="20"/>
          <w:szCs w:val="20"/>
        </w:rPr>
        <w:t>е</w:t>
      </w:r>
      <w:r w:rsidRPr="00F449C6">
        <w:rPr>
          <w:color w:val="000000"/>
          <w:sz w:val="20"/>
          <w:szCs w:val="20"/>
        </w:rPr>
        <w:t>нию себестоимости единицы продукции и повышению его уровня ре</w:t>
      </w:r>
      <w:r w:rsidRPr="00F449C6">
        <w:rPr>
          <w:color w:val="000000"/>
          <w:sz w:val="20"/>
          <w:szCs w:val="20"/>
        </w:rPr>
        <w:t>н</w:t>
      </w:r>
      <w:r w:rsidRPr="00F449C6">
        <w:rPr>
          <w:color w:val="000000"/>
          <w:sz w:val="20"/>
          <w:szCs w:val="20"/>
        </w:rPr>
        <w:t>табельности до 90%.</w:t>
      </w:r>
    </w:p>
    <w:p w:rsidR="00F73825" w:rsidRPr="00F449C6" w:rsidRDefault="00F73825" w:rsidP="00F73825">
      <w:pPr>
        <w:widowControl w:val="0"/>
        <w:ind w:firstLine="284"/>
        <w:jc w:val="both"/>
        <w:rPr>
          <w:b/>
          <w:color w:val="000000"/>
          <w:sz w:val="20"/>
          <w:szCs w:val="20"/>
        </w:rPr>
      </w:pPr>
      <w:r>
        <w:rPr>
          <w:color w:val="000000"/>
          <w:sz w:val="20"/>
          <w:szCs w:val="20"/>
        </w:rPr>
        <w:t xml:space="preserve">2. Внедрение </w:t>
      </w:r>
      <w:r w:rsidRPr="00F449C6">
        <w:rPr>
          <w:color w:val="000000"/>
          <w:sz w:val="20"/>
          <w:szCs w:val="20"/>
        </w:rPr>
        <w:t>культуры хмеля в сельскохозяйственное производство республики и соответственно замещ</w:t>
      </w:r>
      <w:r w:rsidRPr="00F449C6">
        <w:rPr>
          <w:color w:val="000000"/>
          <w:sz w:val="20"/>
          <w:szCs w:val="20"/>
        </w:rPr>
        <w:t>е</w:t>
      </w:r>
      <w:r w:rsidRPr="00F449C6">
        <w:rPr>
          <w:color w:val="000000"/>
          <w:sz w:val="20"/>
          <w:szCs w:val="20"/>
        </w:rPr>
        <w:t>ние его импорта будет не только способствовать экономии валютных средств, но также позволит сэк</w:t>
      </w:r>
      <w:r w:rsidRPr="00F449C6">
        <w:rPr>
          <w:color w:val="000000"/>
          <w:sz w:val="20"/>
          <w:szCs w:val="20"/>
        </w:rPr>
        <w:t>о</w:t>
      </w:r>
      <w:r w:rsidRPr="00F449C6">
        <w:rPr>
          <w:color w:val="000000"/>
          <w:sz w:val="20"/>
          <w:szCs w:val="20"/>
        </w:rPr>
        <w:t>номить финансовые средства за счет существенной разницы между ценами на импортный и отечественный хмель. С</w:t>
      </w:r>
      <w:r w:rsidRPr="00F449C6">
        <w:rPr>
          <w:color w:val="000000"/>
          <w:sz w:val="20"/>
          <w:szCs w:val="20"/>
        </w:rPr>
        <w:t>о</w:t>
      </w:r>
      <w:r w:rsidRPr="00F449C6">
        <w:rPr>
          <w:color w:val="000000"/>
          <w:sz w:val="20"/>
          <w:szCs w:val="20"/>
        </w:rPr>
        <w:t>гласно расчетам, при минимальном 5% уровне самообеспеченности экономический эффект от импортозамещ</w:t>
      </w:r>
      <w:r w:rsidRPr="00F449C6">
        <w:rPr>
          <w:color w:val="000000"/>
          <w:sz w:val="20"/>
          <w:szCs w:val="20"/>
        </w:rPr>
        <w:t>е</w:t>
      </w:r>
      <w:r w:rsidRPr="00F449C6">
        <w:rPr>
          <w:color w:val="000000"/>
          <w:sz w:val="20"/>
          <w:szCs w:val="20"/>
        </w:rPr>
        <w:t>ния составит 162500 долл., при 50% уровне сам</w:t>
      </w:r>
      <w:r w:rsidRPr="00F449C6">
        <w:rPr>
          <w:color w:val="000000"/>
          <w:sz w:val="20"/>
          <w:szCs w:val="20"/>
        </w:rPr>
        <w:t>о</w:t>
      </w:r>
      <w:r w:rsidRPr="00F449C6">
        <w:rPr>
          <w:color w:val="000000"/>
          <w:sz w:val="20"/>
          <w:szCs w:val="20"/>
        </w:rPr>
        <w:t xml:space="preserve">обеспеченности – 1625000 долл., а при 100% удовлетворении </w:t>
      </w:r>
      <w:r w:rsidRPr="00F449C6">
        <w:rPr>
          <w:color w:val="000000"/>
          <w:sz w:val="20"/>
          <w:szCs w:val="20"/>
        </w:rPr>
        <w:lastRenderedPageBreak/>
        <w:t>потребности в хмеле за счет отечественных поставок достигнет 3250000 долл. США. Наиболее реальный в ближайшее время 50% уровень самообеспеченности хмелем республики позволит получить экономический эффе</w:t>
      </w:r>
      <w:r>
        <w:rPr>
          <w:color w:val="000000"/>
          <w:sz w:val="20"/>
          <w:szCs w:val="20"/>
        </w:rPr>
        <w:t>кт, равный 1625000 долл. Однако</w:t>
      </w:r>
      <w:r w:rsidRPr="00F449C6">
        <w:rPr>
          <w:color w:val="000000"/>
          <w:sz w:val="20"/>
          <w:szCs w:val="20"/>
        </w:rPr>
        <w:t xml:space="preserve"> с учетом планируемого увелич</w:t>
      </w:r>
      <w:r w:rsidRPr="00F449C6">
        <w:rPr>
          <w:color w:val="000000"/>
          <w:sz w:val="20"/>
          <w:szCs w:val="20"/>
        </w:rPr>
        <w:t>е</w:t>
      </w:r>
      <w:r w:rsidRPr="00F449C6">
        <w:rPr>
          <w:color w:val="000000"/>
          <w:sz w:val="20"/>
          <w:szCs w:val="20"/>
        </w:rPr>
        <w:t>ния производства пива и соответственно роста годовой по</w:t>
      </w:r>
      <w:r>
        <w:rPr>
          <w:color w:val="000000"/>
          <w:sz w:val="20"/>
          <w:szCs w:val="20"/>
        </w:rPr>
        <w:t>требности хмеля до 600 т</w:t>
      </w:r>
      <w:r w:rsidRPr="00F449C6">
        <w:rPr>
          <w:color w:val="000000"/>
          <w:sz w:val="20"/>
          <w:szCs w:val="20"/>
        </w:rPr>
        <w:t xml:space="preserve"> в условиях значительных колебаний цен на хмель, на прио</w:t>
      </w:r>
      <w:r w:rsidRPr="00F449C6">
        <w:rPr>
          <w:color w:val="000000"/>
          <w:sz w:val="20"/>
          <w:szCs w:val="20"/>
        </w:rPr>
        <w:t>б</w:t>
      </w:r>
      <w:r w:rsidRPr="00F449C6">
        <w:rPr>
          <w:color w:val="000000"/>
          <w:sz w:val="20"/>
          <w:szCs w:val="20"/>
        </w:rPr>
        <w:t>ретение  хмеля может уходить до 15 млн. долл. США ежегодно. В этом случае экономический эффект от приобретения отечественного хмеля для республики составит 12 млн. долл. США</w:t>
      </w:r>
      <w:r w:rsidRPr="00F449C6">
        <w:rPr>
          <w:color w:val="000000"/>
        </w:rPr>
        <w:t>.</w:t>
      </w:r>
      <w:r w:rsidRPr="00F449C6">
        <w:rPr>
          <w:color w:val="000000"/>
          <w:sz w:val="20"/>
          <w:szCs w:val="20"/>
        </w:rPr>
        <w:t xml:space="preserve"> Кроме того, развитие хмелеводства в Бел</w:t>
      </w:r>
      <w:r w:rsidRPr="00F449C6">
        <w:rPr>
          <w:color w:val="000000"/>
          <w:sz w:val="20"/>
          <w:szCs w:val="20"/>
        </w:rPr>
        <w:t>а</w:t>
      </w:r>
      <w:r w:rsidRPr="00F449C6">
        <w:rPr>
          <w:color w:val="000000"/>
          <w:sz w:val="20"/>
          <w:szCs w:val="20"/>
        </w:rPr>
        <w:t>руси будет способствовать трудоус</w:t>
      </w:r>
      <w:r w:rsidRPr="00F449C6">
        <w:rPr>
          <w:color w:val="000000"/>
          <w:sz w:val="20"/>
          <w:szCs w:val="20"/>
        </w:rPr>
        <w:t>т</w:t>
      </w:r>
      <w:r w:rsidRPr="00F449C6">
        <w:rPr>
          <w:color w:val="000000"/>
          <w:sz w:val="20"/>
          <w:szCs w:val="20"/>
        </w:rPr>
        <w:t>ройству и занятости населения вблизи малых городов, что имеет косвенный экономический эффект для респу</w:t>
      </w:r>
      <w:r w:rsidRPr="00F449C6">
        <w:rPr>
          <w:color w:val="000000"/>
          <w:sz w:val="20"/>
          <w:szCs w:val="20"/>
        </w:rPr>
        <w:t>б</w:t>
      </w:r>
      <w:r w:rsidRPr="00F449C6">
        <w:rPr>
          <w:color w:val="000000"/>
          <w:sz w:val="20"/>
          <w:szCs w:val="20"/>
        </w:rPr>
        <w:t>лики.</w:t>
      </w:r>
    </w:p>
    <w:p w:rsidR="00F73825" w:rsidRPr="00F2170D" w:rsidRDefault="00F73825" w:rsidP="00F73825">
      <w:pPr>
        <w:widowControl w:val="0"/>
        <w:jc w:val="center"/>
        <w:rPr>
          <w:color w:val="000000"/>
          <w:sz w:val="16"/>
          <w:szCs w:val="16"/>
        </w:rPr>
      </w:pPr>
      <w:r w:rsidRPr="00F2170D">
        <w:rPr>
          <w:color w:val="000000"/>
          <w:sz w:val="16"/>
          <w:szCs w:val="16"/>
        </w:rPr>
        <w:t>ЛИТЕРАТУРА</w:t>
      </w:r>
    </w:p>
    <w:p w:rsidR="00F73825" w:rsidRPr="00F449C6" w:rsidRDefault="00F73825" w:rsidP="00F73825">
      <w:pPr>
        <w:widowControl w:val="0"/>
        <w:numPr>
          <w:ilvl w:val="0"/>
          <w:numId w:val="72"/>
        </w:numPr>
        <w:tabs>
          <w:tab w:val="clear" w:pos="720"/>
          <w:tab w:val="left" w:pos="0"/>
          <w:tab w:val="left" w:pos="360"/>
        </w:tabs>
        <w:ind w:left="0" w:firstLine="180"/>
        <w:jc w:val="both"/>
        <w:rPr>
          <w:color w:val="000000"/>
          <w:sz w:val="16"/>
          <w:szCs w:val="16"/>
        </w:rPr>
      </w:pPr>
      <w:r>
        <w:rPr>
          <w:color w:val="000000"/>
          <w:sz w:val="16"/>
          <w:szCs w:val="16"/>
        </w:rPr>
        <w:t>Ильина, З.</w:t>
      </w:r>
      <w:r w:rsidRPr="00F449C6">
        <w:rPr>
          <w:color w:val="000000"/>
          <w:sz w:val="16"/>
          <w:szCs w:val="16"/>
        </w:rPr>
        <w:t>М. Актуальность развит</w:t>
      </w:r>
      <w:r>
        <w:rPr>
          <w:color w:val="000000"/>
          <w:sz w:val="16"/>
          <w:szCs w:val="16"/>
        </w:rPr>
        <w:t>ия хмелеводства в Беларуси / З.</w:t>
      </w:r>
      <w:r w:rsidRPr="00F449C6">
        <w:rPr>
          <w:color w:val="000000"/>
          <w:sz w:val="16"/>
          <w:szCs w:val="16"/>
        </w:rPr>
        <w:t>М. Иль</w:t>
      </w:r>
      <w:r w:rsidRPr="00F449C6">
        <w:rPr>
          <w:color w:val="000000"/>
          <w:sz w:val="16"/>
          <w:szCs w:val="16"/>
        </w:rPr>
        <w:t>и</w:t>
      </w:r>
      <w:r>
        <w:rPr>
          <w:color w:val="000000"/>
          <w:sz w:val="16"/>
          <w:szCs w:val="16"/>
        </w:rPr>
        <w:t>на, О.</w:t>
      </w:r>
      <w:r w:rsidRPr="00F449C6">
        <w:rPr>
          <w:color w:val="000000"/>
          <w:sz w:val="16"/>
          <w:szCs w:val="16"/>
        </w:rPr>
        <w:t>С. Ярошинская // Белорусское сельское хозяйство. – 2004. – № 9. – С. 36-37.</w:t>
      </w:r>
    </w:p>
    <w:p w:rsidR="00F73825" w:rsidRPr="001B0A78" w:rsidRDefault="00F73825" w:rsidP="00F73825">
      <w:pPr>
        <w:widowControl w:val="0"/>
        <w:numPr>
          <w:ilvl w:val="0"/>
          <w:numId w:val="72"/>
        </w:numPr>
        <w:tabs>
          <w:tab w:val="clear" w:pos="720"/>
          <w:tab w:val="left" w:pos="0"/>
          <w:tab w:val="left" w:pos="360"/>
        </w:tabs>
        <w:ind w:left="0" w:firstLine="180"/>
        <w:jc w:val="both"/>
        <w:rPr>
          <w:color w:val="000000"/>
          <w:sz w:val="16"/>
          <w:szCs w:val="16"/>
        </w:rPr>
      </w:pPr>
      <w:r w:rsidRPr="00F449C6">
        <w:rPr>
          <w:color w:val="000000"/>
          <w:sz w:val="16"/>
          <w:szCs w:val="16"/>
        </w:rPr>
        <w:t>Яр</w:t>
      </w:r>
      <w:r>
        <w:rPr>
          <w:color w:val="000000"/>
          <w:sz w:val="16"/>
          <w:szCs w:val="16"/>
        </w:rPr>
        <w:t>ошинская, О.</w:t>
      </w:r>
      <w:r w:rsidRPr="00F449C6">
        <w:rPr>
          <w:color w:val="000000"/>
          <w:sz w:val="16"/>
          <w:szCs w:val="16"/>
        </w:rPr>
        <w:t>С. Основные направления развития хмелеводства в Респуб</w:t>
      </w:r>
      <w:r>
        <w:rPr>
          <w:color w:val="000000"/>
          <w:sz w:val="16"/>
          <w:szCs w:val="16"/>
        </w:rPr>
        <w:t>ли</w:t>
      </w:r>
      <w:r w:rsidRPr="00F449C6">
        <w:rPr>
          <w:color w:val="000000"/>
          <w:sz w:val="16"/>
          <w:szCs w:val="16"/>
        </w:rPr>
        <w:t>ке Бела</w:t>
      </w:r>
      <w:r>
        <w:rPr>
          <w:color w:val="000000"/>
          <w:sz w:val="16"/>
          <w:szCs w:val="16"/>
        </w:rPr>
        <w:t>русь / О.</w:t>
      </w:r>
      <w:r w:rsidRPr="00F449C6">
        <w:rPr>
          <w:color w:val="000000"/>
          <w:sz w:val="16"/>
          <w:szCs w:val="16"/>
        </w:rPr>
        <w:t>С. Ярошинская // Стратегия и тактика развития производственно-хозяйственных систем: материалы Междунар. науч.-практ. конф., Г</w:t>
      </w:r>
      <w:r w:rsidRPr="00F449C6">
        <w:rPr>
          <w:color w:val="000000"/>
          <w:sz w:val="16"/>
          <w:szCs w:val="16"/>
        </w:rPr>
        <w:t>о</w:t>
      </w:r>
      <w:r w:rsidRPr="00F449C6">
        <w:rPr>
          <w:color w:val="000000"/>
          <w:sz w:val="16"/>
          <w:szCs w:val="16"/>
        </w:rPr>
        <w:t xml:space="preserve">мель, 27-28 нояб. </w:t>
      </w:r>
      <w:r w:rsidRPr="001B0A78">
        <w:rPr>
          <w:color w:val="000000"/>
          <w:sz w:val="16"/>
          <w:szCs w:val="16"/>
        </w:rPr>
        <w:t>2003г. / Гомельский ин-т им. П. Сухого. – Г</w:t>
      </w:r>
      <w:r w:rsidRPr="001B0A78">
        <w:rPr>
          <w:color w:val="000000"/>
          <w:sz w:val="16"/>
          <w:szCs w:val="16"/>
        </w:rPr>
        <w:t>о</w:t>
      </w:r>
      <w:r w:rsidRPr="001B0A78">
        <w:rPr>
          <w:color w:val="000000"/>
          <w:sz w:val="16"/>
          <w:szCs w:val="16"/>
        </w:rPr>
        <w:t>мель, 2003. – С. 198-199.</w:t>
      </w:r>
    </w:p>
    <w:p w:rsidR="00F73825" w:rsidRPr="001B0A78" w:rsidRDefault="00F73825" w:rsidP="00F73825">
      <w:pPr>
        <w:pStyle w:val="32"/>
        <w:widowControl w:val="0"/>
        <w:numPr>
          <w:ilvl w:val="0"/>
          <w:numId w:val="72"/>
        </w:numPr>
        <w:tabs>
          <w:tab w:val="clear" w:pos="720"/>
          <w:tab w:val="left" w:pos="0"/>
          <w:tab w:val="left" w:pos="360"/>
        </w:tabs>
        <w:ind w:left="0" w:firstLine="180"/>
        <w:rPr>
          <w:sz w:val="16"/>
          <w:szCs w:val="16"/>
          <w:lang w:val="pl-PL"/>
        </w:rPr>
      </w:pPr>
      <w:r w:rsidRPr="001B0A78">
        <w:rPr>
          <w:sz w:val="16"/>
          <w:szCs w:val="16"/>
        </w:rPr>
        <w:t xml:space="preserve">Ярошинская О.С. </w:t>
      </w:r>
      <w:r w:rsidRPr="001B0A78">
        <w:rPr>
          <w:sz w:val="16"/>
          <w:szCs w:val="16"/>
          <w:lang w:val="pl-PL"/>
        </w:rPr>
        <w:t>C</w:t>
      </w:r>
      <w:r w:rsidRPr="001B0A78">
        <w:rPr>
          <w:sz w:val="16"/>
          <w:szCs w:val="16"/>
        </w:rPr>
        <w:t xml:space="preserve">овременное состояние и перспективы развития рынка хмеля в Республике Беларусь / О.С. Ярошинская // </w:t>
      </w:r>
      <w:r w:rsidRPr="001B0A78">
        <w:rPr>
          <w:sz w:val="16"/>
          <w:szCs w:val="16"/>
          <w:lang w:val="pl-PL"/>
        </w:rPr>
        <w:t>Warunki</w:t>
      </w:r>
      <w:r w:rsidRPr="001B0A78">
        <w:rPr>
          <w:sz w:val="16"/>
          <w:szCs w:val="16"/>
        </w:rPr>
        <w:t xml:space="preserve"> </w:t>
      </w:r>
      <w:r w:rsidRPr="001B0A78">
        <w:rPr>
          <w:sz w:val="16"/>
          <w:szCs w:val="16"/>
          <w:lang w:val="pl-PL"/>
        </w:rPr>
        <w:t>rozwoju</w:t>
      </w:r>
      <w:r w:rsidRPr="001B0A78">
        <w:rPr>
          <w:sz w:val="16"/>
          <w:szCs w:val="16"/>
        </w:rPr>
        <w:t xml:space="preserve"> </w:t>
      </w:r>
      <w:r w:rsidRPr="001B0A78">
        <w:rPr>
          <w:sz w:val="16"/>
          <w:szCs w:val="16"/>
          <w:lang w:val="pl-PL"/>
        </w:rPr>
        <w:t>obszarow</w:t>
      </w:r>
      <w:r w:rsidRPr="001B0A78">
        <w:rPr>
          <w:sz w:val="16"/>
          <w:szCs w:val="16"/>
        </w:rPr>
        <w:t xml:space="preserve"> </w:t>
      </w:r>
      <w:r w:rsidRPr="001B0A78">
        <w:rPr>
          <w:sz w:val="16"/>
          <w:szCs w:val="16"/>
          <w:lang w:val="pl-PL"/>
        </w:rPr>
        <w:t>wiejskich</w:t>
      </w:r>
      <w:r w:rsidRPr="001B0A78">
        <w:rPr>
          <w:sz w:val="16"/>
          <w:szCs w:val="16"/>
        </w:rPr>
        <w:t xml:space="preserve">. – </w:t>
      </w:r>
      <w:r w:rsidRPr="001B0A78">
        <w:rPr>
          <w:sz w:val="16"/>
          <w:szCs w:val="16"/>
          <w:lang w:val="pl-PL"/>
        </w:rPr>
        <w:t>Wroclaw</w:t>
      </w:r>
      <w:r w:rsidRPr="001B0A78">
        <w:rPr>
          <w:sz w:val="16"/>
          <w:szCs w:val="16"/>
        </w:rPr>
        <w:t>, 2007. – Р. 140-143.</w:t>
      </w:r>
    </w:p>
    <w:p w:rsidR="00F73825" w:rsidRDefault="00F73825" w:rsidP="00F73825">
      <w:pPr>
        <w:pStyle w:val="32"/>
        <w:widowControl w:val="0"/>
        <w:tabs>
          <w:tab w:val="left" w:pos="0"/>
        </w:tabs>
        <w:rPr>
          <w:sz w:val="20"/>
        </w:rPr>
      </w:pPr>
    </w:p>
    <w:p w:rsidR="00F73825" w:rsidRDefault="00F73825" w:rsidP="00F73825">
      <w:pPr>
        <w:pStyle w:val="32"/>
        <w:widowControl w:val="0"/>
        <w:tabs>
          <w:tab w:val="left" w:pos="0"/>
        </w:tabs>
        <w:rPr>
          <w:sz w:val="20"/>
        </w:rPr>
      </w:pPr>
    </w:p>
    <w:p w:rsidR="00F73825" w:rsidRDefault="00F73825" w:rsidP="00F73825">
      <w:pPr>
        <w:pStyle w:val="32"/>
        <w:widowControl w:val="0"/>
        <w:tabs>
          <w:tab w:val="left" w:pos="0"/>
        </w:tabs>
        <w:rPr>
          <w:sz w:val="20"/>
        </w:rPr>
      </w:pPr>
    </w:p>
    <w:p w:rsidR="00F73825" w:rsidRDefault="00F73825" w:rsidP="00F73825">
      <w:pPr>
        <w:pStyle w:val="32"/>
        <w:widowControl w:val="0"/>
        <w:tabs>
          <w:tab w:val="left" w:pos="0"/>
        </w:tabs>
        <w:rPr>
          <w:sz w:val="20"/>
        </w:rPr>
      </w:pPr>
    </w:p>
    <w:p w:rsidR="005324A8" w:rsidRPr="00A809EE" w:rsidRDefault="005324A8" w:rsidP="00A809EE">
      <w:pPr>
        <w:rPr>
          <w:szCs w:val="16"/>
        </w:rPr>
      </w:pPr>
    </w:p>
    <w:sectPr w:rsidR="005324A8" w:rsidRPr="00A809EE" w:rsidSect="00210612">
      <w:footerReference w:type="even"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94" w:rsidRDefault="00D82894" w:rsidP="00236D7F">
      <w:r>
        <w:separator/>
      </w:r>
    </w:p>
  </w:endnote>
  <w:endnote w:type="continuationSeparator" w:id="1">
    <w:p w:rsidR="00D82894" w:rsidRDefault="00D82894" w:rsidP="00236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Default="00B608EF" w:rsidP="00CD042E">
    <w:pPr>
      <w:pStyle w:val="ad"/>
      <w:framePr w:wrap="around" w:vAnchor="text" w:hAnchor="margin" w:xAlign="center" w:y="1"/>
      <w:rPr>
        <w:rStyle w:val="af"/>
      </w:rPr>
    </w:pPr>
    <w:r>
      <w:rPr>
        <w:rStyle w:val="af"/>
      </w:rPr>
      <w:fldChar w:fldCharType="begin"/>
    </w:r>
    <w:r w:rsidR="00AA170D">
      <w:rPr>
        <w:rStyle w:val="af"/>
      </w:rPr>
      <w:instrText xml:space="preserve">PAGE  </w:instrText>
    </w:r>
    <w:r>
      <w:rPr>
        <w:rStyle w:val="af"/>
      </w:rPr>
      <w:fldChar w:fldCharType="end"/>
    </w:r>
  </w:p>
  <w:p w:rsidR="00AA170D" w:rsidRDefault="00AA17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94" w:rsidRDefault="00D82894" w:rsidP="00236D7F">
      <w:r>
        <w:separator/>
      </w:r>
    </w:p>
  </w:footnote>
  <w:footnote w:type="continuationSeparator" w:id="1">
    <w:p w:rsidR="00D82894" w:rsidRDefault="00D82894" w:rsidP="0023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90"/>
    <w:multiLevelType w:val="hybridMultilevel"/>
    <w:tmpl w:val="90E66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722"/>
    <w:multiLevelType w:val="hybridMultilevel"/>
    <w:tmpl w:val="DDF6A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D0E57"/>
    <w:multiLevelType w:val="hybridMultilevel"/>
    <w:tmpl w:val="811A6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43584"/>
    <w:multiLevelType w:val="hybridMultilevel"/>
    <w:tmpl w:val="9F7285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BB37ACC"/>
    <w:multiLevelType w:val="hybridMultilevel"/>
    <w:tmpl w:val="5112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00636"/>
    <w:multiLevelType w:val="hybridMultilevel"/>
    <w:tmpl w:val="ACF8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87A1E"/>
    <w:multiLevelType w:val="hybridMultilevel"/>
    <w:tmpl w:val="3A22A8BC"/>
    <w:lvl w:ilvl="0" w:tplc="0419000F">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1117593A"/>
    <w:multiLevelType w:val="hybridMultilevel"/>
    <w:tmpl w:val="A202C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307EDE"/>
    <w:multiLevelType w:val="hybridMultilevel"/>
    <w:tmpl w:val="C636BC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4C73A69"/>
    <w:multiLevelType w:val="hybridMultilevel"/>
    <w:tmpl w:val="4250499E"/>
    <w:lvl w:ilvl="0" w:tplc="F35E1BA8">
      <w:start w:val="1"/>
      <w:numFmt w:val="decimal"/>
      <w:lvlText w:val="%1."/>
      <w:lvlJc w:val="left"/>
      <w:pPr>
        <w:tabs>
          <w:tab w:val="num" w:pos="854"/>
        </w:tabs>
        <w:ind w:left="854" w:hanging="57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50E7D03"/>
    <w:multiLevelType w:val="hybridMultilevel"/>
    <w:tmpl w:val="39C6CF8A"/>
    <w:lvl w:ilvl="0" w:tplc="321A72C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15AA5B68"/>
    <w:multiLevelType w:val="hybridMultilevel"/>
    <w:tmpl w:val="F0EAF56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17555AB6"/>
    <w:multiLevelType w:val="hybridMultilevel"/>
    <w:tmpl w:val="A4143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220EF1"/>
    <w:multiLevelType w:val="hybridMultilevel"/>
    <w:tmpl w:val="B41C4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40C19"/>
    <w:multiLevelType w:val="hybridMultilevel"/>
    <w:tmpl w:val="A2366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F06F63"/>
    <w:multiLevelType w:val="hybridMultilevel"/>
    <w:tmpl w:val="0B843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FE7F2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EBF3F9F"/>
    <w:multiLevelType w:val="hybridMultilevel"/>
    <w:tmpl w:val="F4E8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26258"/>
    <w:multiLevelType w:val="hybridMultilevel"/>
    <w:tmpl w:val="1D4A2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2216EA"/>
    <w:multiLevelType w:val="hybridMultilevel"/>
    <w:tmpl w:val="9AC62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40084"/>
    <w:multiLevelType w:val="hybridMultilevel"/>
    <w:tmpl w:val="F2B4A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124CC5"/>
    <w:multiLevelType w:val="hybridMultilevel"/>
    <w:tmpl w:val="D9181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6A7152"/>
    <w:multiLevelType w:val="hybridMultilevel"/>
    <w:tmpl w:val="38625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711F30"/>
    <w:multiLevelType w:val="hybridMultilevel"/>
    <w:tmpl w:val="5AA01D32"/>
    <w:lvl w:ilvl="0" w:tplc="FBD819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2A3D06"/>
    <w:multiLevelType w:val="hybridMultilevel"/>
    <w:tmpl w:val="8C02D4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2A4E343D"/>
    <w:multiLevelType w:val="hybridMultilevel"/>
    <w:tmpl w:val="6D641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664361"/>
    <w:multiLevelType w:val="hybridMultilevel"/>
    <w:tmpl w:val="2D5A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695844"/>
    <w:multiLevelType w:val="hybridMultilevel"/>
    <w:tmpl w:val="FEF81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1D2FCC"/>
    <w:multiLevelType w:val="hybridMultilevel"/>
    <w:tmpl w:val="D760FC08"/>
    <w:lvl w:ilvl="0" w:tplc="9EC45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6D6333"/>
    <w:multiLevelType w:val="hybridMultilevel"/>
    <w:tmpl w:val="CEF08034"/>
    <w:lvl w:ilvl="0" w:tplc="1226990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AD23F2"/>
    <w:multiLevelType w:val="hybridMultilevel"/>
    <w:tmpl w:val="74684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080914"/>
    <w:multiLevelType w:val="hybridMultilevel"/>
    <w:tmpl w:val="0FF6C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EE6F92"/>
    <w:multiLevelType w:val="hybridMultilevel"/>
    <w:tmpl w:val="0C045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3F0A2D"/>
    <w:multiLevelType w:val="hybridMultilevel"/>
    <w:tmpl w:val="681A3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A369D5"/>
    <w:multiLevelType w:val="hybridMultilevel"/>
    <w:tmpl w:val="C1D6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525ACB"/>
    <w:multiLevelType w:val="hybridMultilevel"/>
    <w:tmpl w:val="DDC0B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92402B"/>
    <w:multiLevelType w:val="hybridMultilevel"/>
    <w:tmpl w:val="013834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44B63F31"/>
    <w:multiLevelType w:val="hybridMultilevel"/>
    <w:tmpl w:val="0E66C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53F36B9"/>
    <w:multiLevelType w:val="hybridMultilevel"/>
    <w:tmpl w:val="41B4F0A8"/>
    <w:lvl w:ilvl="0" w:tplc="8856E04E">
      <w:start w:val="1"/>
      <w:numFmt w:val="bullet"/>
      <w:lvlText w:val=""/>
      <w:lvlJc w:val="left"/>
      <w:pPr>
        <w:tabs>
          <w:tab w:val="num" w:pos="510"/>
        </w:tabs>
        <w:ind w:left="0" w:firstLine="284"/>
      </w:pPr>
      <w:rPr>
        <w:rFonts w:ascii="Wingdings" w:hAnsi="Wingdings"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9">
    <w:nsid w:val="45951CE4"/>
    <w:multiLevelType w:val="hybridMultilevel"/>
    <w:tmpl w:val="1814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BD572B"/>
    <w:multiLevelType w:val="hybridMultilevel"/>
    <w:tmpl w:val="49B2805E"/>
    <w:lvl w:ilvl="0" w:tplc="9EC2E038">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4DAD375E"/>
    <w:multiLevelType w:val="hybridMultilevel"/>
    <w:tmpl w:val="98624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19612E"/>
    <w:multiLevelType w:val="hybridMultilevel"/>
    <w:tmpl w:val="CD7A3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972875"/>
    <w:multiLevelType w:val="hybridMultilevel"/>
    <w:tmpl w:val="B6A0B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785960"/>
    <w:multiLevelType w:val="hybridMultilevel"/>
    <w:tmpl w:val="217E5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7A1714"/>
    <w:multiLevelType w:val="hybridMultilevel"/>
    <w:tmpl w:val="9ADA4734"/>
    <w:lvl w:ilvl="0" w:tplc="FB2425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4301B"/>
    <w:multiLevelType w:val="hybridMultilevel"/>
    <w:tmpl w:val="E4508D9A"/>
    <w:lvl w:ilvl="0" w:tplc="0415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2DB5756"/>
    <w:multiLevelType w:val="hybridMultilevel"/>
    <w:tmpl w:val="9CD2A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538D2061"/>
    <w:multiLevelType w:val="hybridMultilevel"/>
    <w:tmpl w:val="C7DCF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BB5ED4"/>
    <w:multiLevelType w:val="hybridMultilevel"/>
    <w:tmpl w:val="56C4219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54EB7591"/>
    <w:multiLevelType w:val="hybridMultilevel"/>
    <w:tmpl w:val="2ED89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55D234F"/>
    <w:multiLevelType w:val="hybridMultilevel"/>
    <w:tmpl w:val="9B9AF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E65646"/>
    <w:multiLevelType w:val="hybridMultilevel"/>
    <w:tmpl w:val="A6DA62F4"/>
    <w:lvl w:ilvl="0" w:tplc="9A9CD7C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384E83"/>
    <w:multiLevelType w:val="hybridMultilevel"/>
    <w:tmpl w:val="9148F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6D3F90"/>
    <w:multiLevelType w:val="hybridMultilevel"/>
    <w:tmpl w:val="6BBA1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F62604"/>
    <w:multiLevelType w:val="hybridMultilevel"/>
    <w:tmpl w:val="5208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152CCC"/>
    <w:multiLevelType w:val="hybridMultilevel"/>
    <w:tmpl w:val="837E1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4A17D7"/>
    <w:multiLevelType w:val="hybridMultilevel"/>
    <w:tmpl w:val="29A6222E"/>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8">
    <w:nsid w:val="5DC404AB"/>
    <w:multiLevelType w:val="hybridMultilevel"/>
    <w:tmpl w:val="75DA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A22E4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639817BE"/>
    <w:multiLevelType w:val="hybridMultilevel"/>
    <w:tmpl w:val="3690A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7F734E4"/>
    <w:multiLevelType w:val="hybridMultilevel"/>
    <w:tmpl w:val="753E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88D3AD5"/>
    <w:multiLevelType w:val="hybridMultilevel"/>
    <w:tmpl w:val="C7523798"/>
    <w:lvl w:ilvl="0" w:tplc="8C10E1E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8B81FC4"/>
    <w:multiLevelType w:val="hybridMultilevel"/>
    <w:tmpl w:val="93084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EE7D1C"/>
    <w:multiLevelType w:val="hybridMultilevel"/>
    <w:tmpl w:val="D91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FC230C2"/>
    <w:multiLevelType w:val="hybridMultilevel"/>
    <w:tmpl w:val="8DE03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00C5D5D"/>
    <w:multiLevelType w:val="hybridMultilevel"/>
    <w:tmpl w:val="115E8B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7">
    <w:nsid w:val="71A76035"/>
    <w:multiLevelType w:val="hybridMultilevel"/>
    <w:tmpl w:val="13201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1DE212C"/>
    <w:multiLevelType w:val="hybridMultilevel"/>
    <w:tmpl w:val="B448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2963E37"/>
    <w:multiLevelType w:val="hybridMultilevel"/>
    <w:tmpl w:val="E3082B20"/>
    <w:lvl w:ilvl="0" w:tplc="A1C8E84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5CD06C7"/>
    <w:multiLevelType w:val="hybridMultilevel"/>
    <w:tmpl w:val="6E66C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C526EA"/>
    <w:multiLevelType w:val="hybridMultilevel"/>
    <w:tmpl w:val="18C6C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D6365C"/>
    <w:multiLevelType w:val="hybridMultilevel"/>
    <w:tmpl w:val="482C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7F11989"/>
    <w:multiLevelType w:val="hybridMultilevel"/>
    <w:tmpl w:val="B7EA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C60AF5"/>
    <w:multiLevelType w:val="hybridMultilevel"/>
    <w:tmpl w:val="0F6E2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F21005"/>
    <w:multiLevelType w:val="hybridMultilevel"/>
    <w:tmpl w:val="76E0C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3441C7"/>
    <w:multiLevelType w:val="hybridMultilevel"/>
    <w:tmpl w:val="439E54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7">
    <w:nsid w:val="7D2554CA"/>
    <w:multiLevelType w:val="hybridMultilevel"/>
    <w:tmpl w:val="46A47CB0"/>
    <w:lvl w:ilvl="0" w:tplc="0D889C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7F27547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5"/>
  </w:num>
  <w:num w:numId="3">
    <w:abstractNumId w:val="17"/>
  </w:num>
  <w:num w:numId="4">
    <w:abstractNumId w:val="21"/>
  </w:num>
  <w:num w:numId="5">
    <w:abstractNumId w:val="64"/>
  </w:num>
  <w:num w:numId="6">
    <w:abstractNumId w:val="41"/>
  </w:num>
  <w:num w:numId="7">
    <w:abstractNumId w:val="51"/>
  </w:num>
  <w:num w:numId="8">
    <w:abstractNumId w:val="69"/>
  </w:num>
  <w:num w:numId="9">
    <w:abstractNumId w:val="44"/>
  </w:num>
  <w:num w:numId="10">
    <w:abstractNumId w:val="32"/>
  </w:num>
  <w:num w:numId="11">
    <w:abstractNumId w:val="56"/>
  </w:num>
  <w:num w:numId="12">
    <w:abstractNumId w:val="43"/>
  </w:num>
  <w:num w:numId="13">
    <w:abstractNumId w:val="60"/>
  </w:num>
  <w:num w:numId="14">
    <w:abstractNumId w:val="34"/>
  </w:num>
  <w:num w:numId="15">
    <w:abstractNumId w:val="40"/>
  </w:num>
  <w:num w:numId="16">
    <w:abstractNumId w:val="13"/>
  </w:num>
  <w:num w:numId="17">
    <w:abstractNumId w:val="9"/>
  </w:num>
  <w:num w:numId="18">
    <w:abstractNumId w:val="1"/>
  </w:num>
  <w:num w:numId="19">
    <w:abstractNumId w:val="10"/>
  </w:num>
  <w:num w:numId="20">
    <w:abstractNumId w:val="38"/>
  </w:num>
  <w:num w:numId="21">
    <w:abstractNumId w:val="59"/>
  </w:num>
  <w:num w:numId="22">
    <w:abstractNumId w:val="16"/>
  </w:num>
  <w:num w:numId="23">
    <w:abstractNumId w:val="33"/>
  </w:num>
  <w:num w:numId="24">
    <w:abstractNumId w:val="46"/>
  </w:num>
  <w:num w:numId="25">
    <w:abstractNumId w:val="77"/>
  </w:num>
  <w:num w:numId="26">
    <w:abstractNumId w:val="36"/>
  </w:num>
  <w:num w:numId="27">
    <w:abstractNumId w:val="58"/>
  </w:num>
  <w:num w:numId="28">
    <w:abstractNumId w:val="30"/>
  </w:num>
  <w:num w:numId="29">
    <w:abstractNumId w:val="2"/>
  </w:num>
  <w:num w:numId="30">
    <w:abstractNumId w:val="75"/>
  </w:num>
  <w:num w:numId="31">
    <w:abstractNumId w:val="15"/>
  </w:num>
  <w:num w:numId="32">
    <w:abstractNumId w:val="71"/>
  </w:num>
  <w:num w:numId="33">
    <w:abstractNumId w:val="42"/>
  </w:num>
  <w:num w:numId="34">
    <w:abstractNumId w:val="73"/>
  </w:num>
  <w:num w:numId="35">
    <w:abstractNumId w:val="37"/>
  </w:num>
  <w:num w:numId="36">
    <w:abstractNumId w:val="67"/>
  </w:num>
  <w:num w:numId="37">
    <w:abstractNumId w:val="20"/>
  </w:num>
  <w:num w:numId="38">
    <w:abstractNumId w:val="61"/>
  </w:num>
  <w:num w:numId="39">
    <w:abstractNumId w:val="26"/>
  </w:num>
  <w:num w:numId="40">
    <w:abstractNumId w:val="54"/>
  </w:num>
  <w:num w:numId="41">
    <w:abstractNumId w:val="18"/>
  </w:num>
  <w:num w:numId="42">
    <w:abstractNumId w:val="19"/>
  </w:num>
  <w:num w:numId="43">
    <w:abstractNumId w:val="70"/>
  </w:num>
  <w:num w:numId="44">
    <w:abstractNumId w:val="6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28"/>
  </w:num>
  <w:num w:numId="49">
    <w:abstractNumId w:val="4"/>
  </w:num>
  <w:num w:numId="50">
    <w:abstractNumId w:val="57"/>
  </w:num>
  <w:num w:numId="51">
    <w:abstractNumId w:val="76"/>
  </w:num>
  <w:num w:numId="52">
    <w:abstractNumId w:val="8"/>
  </w:num>
  <w:num w:numId="53">
    <w:abstractNumId w:val="3"/>
  </w:num>
  <w:num w:numId="54">
    <w:abstractNumId w:val="6"/>
  </w:num>
  <w:num w:numId="55">
    <w:abstractNumId w:val="63"/>
  </w:num>
  <w:num w:numId="56">
    <w:abstractNumId w:val="66"/>
  </w:num>
  <w:num w:numId="57">
    <w:abstractNumId w:val="24"/>
  </w:num>
  <w:num w:numId="58">
    <w:abstractNumId w:val="49"/>
  </w:num>
  <w:num w:numId="59">
    <w:abstractNumId w:val="47"/>
  </w:num>
  <w:num w:numId="60">
    <w:abstractNumId w:val="11"/>
  </w:num>
  <w:num w:numId="61">
    <w:abstractNumId w:val="78"/>
  </w:num>
  <w:num w:numId="62">
    <w:abstractNumId w:val="35"/>
  </w:num>
  <w:num w:numId="63">
    <w:abstractNumId w:val="52"/>
  </w:num>
  <w:num w:numId="64">
    <w:abstractNumId w:val="0"/>
  </w:num>
  <w:num w:numId="65">
    <w:abstractNumId w:val="23"/>
  </w:num>
  <w:num w:numId="66">
    <w:abstractNumId w:val="68"/>
  </w:num>
  <w:num w:numId="67">
    <w:abstractNumId w:val="48"/>
  </w:num>
  <w:num w:numId="68">
    <w:abstractNumId w:val="7"/>
  </w:num>
  <w:num w:numId="69">
    <w:abstractNumId w:val="14"/>
  </w:num>
  <w:num w:numId="70">
    <w:abstractNumId w:val="12"/>
  </w:num>
  <w:num w:numId="71">
    <w:abstractNumId w:val="72"/>
  </w:num>
  <w:num w:numId="72">
    <w:abstractNumId w:val="31"/>
  </w:num>
  <w:num w:numId="73">
    <w:abstractNumId w:val="53"/>
  </w:num>
  <w:num w:numId="74">
    <w:abstractNumId w:val="50"/>
  </w:num>
  <w:num w:numId="75">
    <w:abstractNumId w:val="39"/>
  </w:num>
  <w:num w:numId="76">
    <w:abstractNumId w:val="74"/>
  </w:num>
  <w:num w:numId="77">
    <w:abstractNumId w:val="27"/>
  </w:num>
  <w:num w:numId="78">
    <w:abstractNumId w:val="22"/>
  </w:num>
  <w:num w:numId="79">
    <w:abstractNumId w:val="4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autoHyphenation/>
  <w:hyphenationZone w:val="357"/>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8B0"/>
    <w:rsid w:val="00000DAD"/>
    <w:rsid w:val="00001EBA"/>
    <w:rsid w:val="00005661"/>
    <w:rsid w:val="00006B80"/>
    <w:rsid w:val="00011CCF"/>
    <w:rsid w:val="00020106"/>
    <w:rsid w:val="00020649"/>
    <w:rsid w:val="0002390A"/>
    <w:rsid w:val="00026FDD"/>
    <w:rsid w:val="00030A7B"/>
    <w:rsid w:val="0003490B"/>
    <w:rsid w:val="000375C4"/>
    <w:rsid w:val="00041813"/>
    <w:rsid w:val="00041B1E"/>
    <w:rsid w:val="00042422"/>
    <w:rsid w:val="00042BCC"/>
    <w:rsid w:val="00042E5C"/>
    <w:rsid w:val="00043340"/>
    <w:rsid w:val="000451A2"/>
    <w:rsid w:val="00045CDC"/>
    <w:rsid w:val="00046671"/>
    <w:rsid w:val="00051F6F"/>
    <w:rsid w:val="00054752"/>
    <w:rsid w:val="000558BA"/>
    <w:rsid w:val="00055D29"/>
    <w:rsid w:val="000560A1"/>
    <w:rsid w:val="00057174"/>
    <w:rsid w:val="00057BC1"/>
    <w:rsid w:val="00061EF7"/>
    <w:rsid w:val="00064248"/>
    <w:rsid w:val="000658FC"/>
    <w:rsid w:val="000661C4"/>
    <w:rsid w:val="0006778B"/>
    <w:rsid w:val="00072B42"/>
    <w:rsid w:val="0007311C"/>
    <w:rsid w:val="00074F5F"/>
    <w:rsid w:val="00076137"/>
    <w:rsid w:val="00077266"/>
    <w:rsid w:val="00080BAD"/>
    <w:rsid w:val="000817F4"/>
    <w:rsid w:val="000851B5"/>
    <w:rsid w:val="0008524C"/>
    <w:rsid w:val="0008631E"/>
    <w:rsid w:val="00090B42"/>
    <w:rsid w:val="00090B4C"/>
    <w:rsid w:val="0009125C"/>
    <w:rsid w:val="00096269"/>
    <w:rsid w:val="000A21A2"/>
    <w:rsid w:val="000A2D8E"/>
    <w:rsid w:val="000A30EF"/>
    <w:rsid w:val="000A32A6"/>
    <w:rsid w:val="000A4EB0"/>
    <w:rsid w:val="000A5462"/>
    <w:rsid w:val="000A6B86"/>
    <w:rsid w:val="000B1B56"/>
    <w:rsid w:val="000B2E4C"/>
    <w:rsid w:val="000B498C"/>
    <w:rsid w:val="000B514D"/>
    <w:rsid w:val="000B7E65"/>
    <w:rsid w:val="000C0B50"/>
    <w:rsid w:val="000C0BB0"/>
    <w:rsid w:val="000C1092"/>
    <w:rsid w:val="000C40D1"/>
    <w:rsid w:val="000C5BBC"/>
    <w:rsid w:val="000C6901"/>
    <w:rsid w:val="000C6D0F"/>
    <w:rsid w:val="000D0A66"/>
    <w:rsid w:val="000D0C51"/>
    <w:rsid w:val="000D212A"/>
    <w:rsid w:val="000D4713"/>
    <w:rsid w:val="000D509E"/>
    <w:rsid w:val="000D636B"/>
    <w:rsid w:val="000E0119"/>
    <w:rsid w:val="000E0873"/>
    <w:rsid w:val="000E0CAE"/>
    <w:rsid w:val="000E1677"/>
    <w:rsid w:val="000E470A"/>
    <w:rsid w:val="000E6E64"/>
    <w:rsid w:val="000F4550"/>
    <w:rsid w:val="000F673E"/>
    <w:rsid w:val="0010094E"/>
    <w:rsid w:val="0010162E"/>
    <w:rsid w:val="00101690"/>
    <w:rsid w:val="0010404A"/>
    <w:rsid w:val="001051A1"/>
    <w:rsid w:val="00105FFA"/>
    <w:rsid w:val="00111CF5"/>
    <w:rsid w:val="0011370E"/>
    <w:rsid w:val="00113FA1"/>
    <w:rsid w:val="0011433E"/>
    <w:rsid w:val="00114CD5"/>
    <w:rsid w:val="00115BF1"/>
    <w:rsid w:val="0011665C"/>
    <w:rsid w:val="00124D08"/>
    <w:rsid w:val="00130BC1"/>
    <w:rsid w:val="00132F55"/>
    <w:rsid w:val="0013366A"/>
    <w:rsid w:val="00140DDB"/>
    <w:rsid w:val="00141BCF"/>
    <w:rsid w:val="00141CD3"/>
    <w:rsid w:val="001457AC"/>
    <w:rsid w:val="001477E2"/>
    <w:rsid w:val="00147A64"/>
    <w:rsid w:val="00150265"/>
    <w:rsid w:val="001530B8"/>
    <w:rsid w:val="00154FA0"/>
    <w:rsid w:val="001558DB"/>
    <w:rsid w:val="00156E0C"/>
    <w:rsid w:val="00156FDD"/>
    <w:rsid w:val="001721D5"/>
    <w:rsid w:val="0017539B"/>
    <w:rsid w:val="00177928"/>
    <w:rsid w:val="00177F16"/>
    <w:rsid w:val="00180BA4"/>
    <w:rsid w:val="00181A82"/>
    <w:rsid w:val="00183EDC"/>
    <w:rsid w:val="00193B14"/>
    <w:rsid w:val="00195A88"/>
    <w:rsid w:val="001A0E56"/>
    <w:rsid w:val="001A2929"/>
    <w:rsid w:val="001A2BA0"/>
    <w:rsid w:val="001A3C1B"/>
    <w:rsid w:val="001A4A14"/>
    <w:rsid w:val="001B059B"/>
    <w:rsid w:val="001B0A78"/>
    <w:rsid w:val="001B0D6F"/>
    <w:rsid w:val="001B0F5C"/>
    <w:rsid w:val="001B0FA9"/>
    <w:rsid w:val="001B1716"/>
    <w:rsid w:val="001B23A4"/>
    <w:rsid w:val="001B2DCD"/>
    <w:rsid w:val="001B70CA"/>
    <w:rsid w:val="001C2005"/>
    <w:rsid w:val="001C2071"/>
    <w:rsid w:val="001C3CDE"/>
    <w:rsid w:val="001C4343"/>
    <w:rsid w:val="001C6740"/>
    <w:rsid w:val="001C6CFE"/>
    <w:rsid w:val="001C7260"/>
    <w:rsid w:val="001D12A4"/>
    <w:rsid w:val="001D29E6"/>
    <w:rsid w:val="001D6536"/>
    <w:rsid w:val="001D6661"/>
    <w:rsid w:val="001D76AC"/>
    <w:rsid w:val="001E1D67"/>
    <w:rsid w:val="001E2D63"/>
    <w:rsid w:val="001E5BC7"/>
    <w:rsid w:val="001E68EE"/>
    <w:rsid w:val="001E6E7E"/>
    <w:rsid w:val="001F2D88"/>
    <w:rsid w:val="001F4FDA"/>
    <w:rsid w:val="001F6F23"/>
    <w:rsid w:val="001F7645"/>
    <w:rsid w:val="0020010A"/>
    <w:rsid w:val="00200F50"/>
    <w:rsid w:val="00202AB0"/>
    <w:rsid w:val="00203161"/>
    <w:rsid w:val="00203544"/>
    <w:rsid w:val="00203E13"/>
    <w:rsid w:val="002049B5"/>
    <w:rsid w:val="00204A99"/>
    <w:rsid w:val="00206A26"/>
    <w:rsid w:val="002070A0"/>
    <w:rsid w:val="00210612"/>
    <w:rsid w:val="002152CA"/>
    <w:rsid w:val="00215827"/>
    <w:rsid w:val="00216FC7"/>
    <w:rsid w:val="002200A3"/>
    <w:rsid w:val="00220A04"/>
    <w:rsid w:val="00220F9D"/>
    <w:rsid w:val="00221CD3"/>
    <w:rsid w:val="002243A5"/>
    <w:rsid w:val="00230185"/>
    <w:rsid w:val="0023393F"/>
    <w:rsid w:val="00234A50"/>
    <w:rsid w:val="00236288"/>
    <w:rsid w:val="00236D7F"/>
    <w:rsid w:val="00244E05"/>
    <w:rsid w:val="00245634"/>
    <w:rsid w:val="002458D6"/>
    <w:rsid w:val="00251457"/>
    <w:rsid w:val="0025694F"/>
    <w:rsid w:val="002658F3"/>
    <w:rsid w:val="00265ED8"/>
    <w:rsid w:val="0026790D"/>
    <w:rsid w:val="002707CA"/>
    <w:rsid w:val="002708A0"/>
    <w:rsid w:val="002714B0"/>
    <w:rsid w:val="00272BB6"/>
    <w:rsid w:val="002818F3"/>
    <w:rsid w:val="00283B34"/>
    <w:rsid w:val="00284384"/>
    <w:rsid w:val="00284745"/>
    <w:rsid w:val="0028497D"/>
    <w:rsid w:val="00292A25"/>
    <w:rsid w:val="002958B6"/>
    <w:rsid w:val="002975A0"/>
    <w:rsid w:val="00297F17"/>
    <w:rsid w:val="002A007A"/>
    <w:rsid w:val="002A4BDD"/>
    <w:rsid w:val="002A6124"/>
    <w:rsid w:val="002A704E"/>
    <w:rsid w:val="002B01ED"/>
    <w:rsid w:val="002B5D8D"/>
    <w:rsid w:val="002B5FC3"/>
    <w:rsid w:val="002B70B9"/>
    <w:rsid w:val="002C1A6C"/>
    <w:rsid w:val="002C22FA"/>
    <w:rsid w:val="002C4AE5"/>
    <w:rsid w:val="002C57F5"/>
    <w:rsid w:val="002C74FE"/>
    <w:rsid w:val="002C7690"/>
    <w:rsid w:val="002D09C0"/>
    <w:rsid w:val="002D5E21"/>
    <w:rsid w:val="002D6260"/>
    <w:rsid w:val="002D7534"/>
    <w:rsid w:val="002E12E8"/>
    <w:rsid w:val="002E20DD"/>
    <w:rsid w:val="002E21DC"/>
    <w:rsid w:val="002E4C31"/>
    <w:rsid w:val="002E6A14"/>
    <w:rsid w:val="002F01A1"/>
    <w:rsid w:val="002F29FA"/>
    <w:rsid w:val="002F5F2B"/>
    <w:rsid w:val="00300628"/>
    <w:rsid w:val="00301125"/>
    <w:rsid w:val="003075EA"/>
    <w:rsid w:val="003079FF"/>
    <w:rsid w:val="00307F91"/>
    <w:rsid w:val="0031545D"/>
    <w:rsid w:val="0031646A"/>
    <w:rsid w:val="003170C0"/>
    <w:rsid w:val="003208F6"/>
    <w:rsid w:val="00320E0B"/>
    <w:rsid w:val="003227F1"/>
    <w:rsid w:val="00323309"/>
    <w:rsid w:val="0032553F"/>
    <w:rsid w:val="00327711"/>
    <w:rsid w:val="00332FD3"/>
    <w:rsid w:val="00334819"/>
    <w:rsid w:val="00335ACA"/>
    <w:rsid w:val="00335C9D"/>
    <w:rsid w:val="00337A26"/>
    <w:rsid w:val="00337C9D"/>
    <w:rsid w:val="00344B6E"/>
    <w:rsid w:val="003476CE"/>
    <w:rsid w:val="00350AFE"/>
    <w:rsid w:val="0035249D"/>
    <w:rsid w:val="00352531"/>
    <w:rsid w:val="003559BE"/>
    <w:rsid w:val="00355C86"/>
    <w:rsid w:val="00356D3A"/>
    <w:rsid w:val="00357A41"/>
    <w:rsid w:val="003612A4"/>
    <w:rsid w:val="003621A8"/>
    <w:rsid w:val="00364522"/>
    <w:rsid w:val="00367E53"/>
    <w:rsid w:val="00372AEC"/>
    <w:rsid w:val="003730AE"/>
    <w:rsid w:val="00375034"/>
    <w:rsid w:val="00380F10"/>
    <w:rsid w:val="0038235D"/>
    <w:rsid w:val="00383065"/>
    <w:rsid w:val="00384DC3"/>
    <w:rsid w:val="00387D19"/>
    <w:rsid w:val="003908BF"/>
    <w:rsid w:val="00390968"/>
    <w:rsid w:val="003911E4"/>
    <w:rsid w:val="00391BE4"/>
    <w:rsid w:val="00392672"/>
    <w:rsid w:val="00395241"/>
    <w:rsid w:val="003956BA"/>
    <w:rsid w:val="003959F9"/>
    <w:rsid w:val="003A3F34"/>
    <w:rsid w:val="003A6FDA"/>
    <w:rsid w:val="003B0B6A"/>
    <w:rsid w:val="003B3539"/>
    <w:rsid w:val="003B4DD9"/>
    <w:rsid w:val="003B6734"/>
    <w:rsid w:val="003B68DA"/>
    <w:rsid w:val="003C2D86"/>
    <w:rsid w:val="003C4267"/>
    <w:rsid w:val="003C4942"/>
    <w:rsid w:val="003D2ACD"/>
    <w:rsid w:val="003D35C3"/>
    <w:rsid w:val="003D59D2"/>
    <w:rsid w:val="003D5A86"/>
    <w:rsid w:val="003D5B61"/>
    <w:rsid w:val="003E0A0B"/>
    <w:rsid w:val="003E2ADE"/>
    <w:rsid w:val="003E3C13"/>
    <w:rsid w:val="003E5BFB"/>
    <w:rsid w:val="003E73D9"/>
    <w:rsid w:val="003E757D"/>
    <w:rsid w:val="003E7CD6"/>
    <w:rsid w:val="003F1BE4"/>
    <w:rsid w:val="003F431B"/>
    <w:rsid w:val="0040105C"/>
    <w:rsid w:val="00401C10"/>
    <w:rsid w:val="00402B0F"/>
    <w:rsid w:val="00403038"/>
    <w:rsid w:val="004031DB"/>
    <w:rsid w:val="00405EA8"/>
    <w:rsid w:val="00406E40"/>
    <w:rsid w:val="00410950"/>
    <w:rsid w:val="004114F8"/>
    <w:rsid w:val="00411C35"/>
    <w:rsid w:val="00412220"/>
    <w:rsid w:val="00413395"/>
    <w:rsid w:val="00414137"/>
    <w:rsid w:val="0041591E"/>
    <w:rsid w:val="00417CC8"/>
    <w:rsid w:val="00425AA0"/>
    <w:rsid w:val="00426A74"/>
    <w:rsid w:val="00426DA0"/>
    <w:rsid w:val="00427488"/>
    <w:rsid w:val="00430A3A"/>
    <w:rsid w:val="0043377F"/>
    <w:rsid w:val="004362B2"/>
    <w:rsid w:val="004375EA"/>
    <w:rsid w:val="00444A0B"/>
    <w:rsid w:val="00444C1A"/>
    <w:rsid w:val="00445D5C"/>
    <w:rsid w:val="00452201"/>
    <w:rsid w:val="004525B8"/>
    <w:rsid w:val="004540C1"/>
    <w:rsid w:val="0045462F"/>
    <w:rsid w:val="00456592"/>
    <w:rsid w:val="004568F5"/>
    <w:rsid w:val="0046175A"/>
    <w:rsid w:val="00467514"/>
    <w:rsid w:val="004770DA"/>
    <w:rsid w:val="0047794B"/>
    <w:rsid w:val="0048186E"/>
    <w:rsid w:val="00482229"/>
    <w:rsid w:val="00485622"/>
    <w:rsid w:val="00485942"/>
    <w:rsid w:val="00485CA9"/>
    <w:rsid w:val="00485FFA"/>
    <w:rsid w:val="0048621E"/>
    <w:rsid w:val="00491563"/>
    <w:rsid w:val="0049457B"/>
    <w:rsid w:val="00494CE0"/>
    <w:rsid w:val="00495874"/>
    <w:rsid w:val="004A0BB7"/>
    <w:rsid w:val="004A1EF9"/>
    <w:rsid w:val="004A4225"/>
    <w:rsid w:val="004B26A4"/>
    <w:rsid w:val="004B3367"/>
    <w:rsid w:val="004C0AD1"/>
    <w:rsid w:val="004C370E"/>
    <w:rsid w:val="004C4FC7"/>
    <w:rsid w:val="004C6317"/>
    <w:rsid w:val="004C6440"/>
    <w:rsid w:val="004D0152"/>
    <w:rsid w:val="004D3F6C"/>
    <w:rsid w:val="004D52C8"/>
    <w:rsid w:val="004D59EE"/>
    <w:rsid w:val="004D674F"/>
    <w:rsid w:val="004D71C8"/>
    <w:rsid w:val="004D7454"/>
    <w:rsid w:val="004D77C6"/>
    <w:rsid w:val="004E2B87"/>
    <w:rsid w:val="004E44BD"/>
    <w:rsid w:val="004F09F8"/>
    <w:rsid w:val="004F3426"/>
    <w:rsid w:val="004F3C52"/>
    <w:rsid w:val="004F4161"/>
    <w:rsid w:val="004F54C3"/>
    <w:rsid w:val="00505785"/>
    <w:rsid w:val="005064A9"/>
    <w:rsid w:val="00506C8F"/>
    <w:rsid w:val="00507488"/>
    <w:rsid w:val="00507A21"/>
    <w:rsid w:val="00507DA0"/>
    <w:rsid w:val="0051358E"/>
    <w:rsid w:val="005141DC"/>
    <w:rsid w:val="005167CE"/>
    <w:rsid w:val="00517582"/>
    <w:rsid w:val="00523C85"/>
    <w:rsid w:val="00525689"/>
    <w:rsid w:val="005277CD"/>
    <w:rsid w:val="00531428"/>
    <w:rsid w:val="005324A8"/>
    <w:rsid w:val="0053484D"/>
    <w:rsid w:val="00541596"/>
    <w:rsid w:val="0054207F"/>
    <w:rsid w:val="00542DC0"/>
    <w:rsid w:val="00546B3C"/>
    <w:rsid w:val="0055238E"/>
    <w:rsid w:val="00553DE3"/>
    <w:rsid w:val="00553FE2"/>
    <w:rsid w:val="005540A2"/>
    <w:rsid w:val="005575EE"/>
    <w:rsid w:val="005608E5"/>
    <w:rsid w:val="00561698"/>
    <w:rsid w:val="00561C9C"/>
    <w:rsid w:val="00562D6E"/>
    <w:rsid w:val="0056322C"/>
    <w:rsid w:val="00563B96"/>
    <w:rsid w:val="005645DE"/>
    <w:rsid w:val="00564BFE"/>
    <w:rsid w:val="00566501"/>
    <w:rsid w:val="005673DA"/>
    <w:rsid w:val="005747D0"/>
    <w:rsid w:val="00576B63"/>
    <w:rsid w:val="00577871"/>
    <w:rsid w:val="00580455"/>
    <w:rsid w:val="005804E3"/>
    <w:rsid w:val="0058282E"/>
    <w:rsid w:val="00583A9C"/>
    <w:rsid w:val="00584512"/>
    <w:rsid w:val="00584AFA"/>
    <w:rsid w:val="00587CB0"/>
    <w:rsid w:val="00591E54"/>
    <w:rsid w:val="0059269B"/>
    <w:rsid w:val="00595192"/>
    <w:rsid w:val="00597B2E"/>
    <w:rsid w:val="00597C86"/>
    <w:rsid w:val="005A0807"/>
    <w:rsid w:val="005A1D73"/>
    <w:rsid w:val="005A3153"/>
    <w:rsid w:val="005A3A7F"/>
    <w:rsid w:val="005A55DE"/>
    <w:rsid w:val="005A66C9"/>
    <w:rsid w:val="005A755E"/>
    <w:rsid w:val="005B3480"/>
    <w:rsid w:val="005B36EF"/>
    <w:rsid w:val="005B43B0"/>
    <w:rsid w:val="005B6DB6"/>
    <w:rsid w:val="005B71C1"/>
    <w:rsid w:val="005C0A64"/>
    <w:rsid w:val="005C426A"/>
    <w:rsid w:val="005C7018"/>
    <w:rsid w:val="005C79FA"/>
    <w:rsid w:val="005D0E0B"/>
    <w:rsid w:val="005D176D"/>
    <w:rsid w:val="005E0128"/>
    <w:rsid w:val="005E0764"/>
    <w:rsid w:val="005E13B8"/>
    <w:rsid w:val="005E1DD2"/>
    <w:rsid w:val="005E3647"/>
    <w:rsid w:val="005E38BF"/>
    <w:rsid w:val="005E578A"/>
    <w:rsid w:val="005F0596"/>
    <w:rsid w:val="005F09BB"/>
    <w:rsid w:val="005F12F4"/>
    <w:rsid w:val="005F1309"/>
    <w:rsid w:val="005F16B4"/>
    <w:rsid w:val="005F198A"/>
    <w:rsid w:val="005F5E04"/>
    <w:rsid w:val="005F5F98"/>
    <w:rsid w:val="005F7254"/>
    <w:rsid w:val="005F78B0"/>
    <w:rsid w:val="006031A4"/>
    <w:rsid w:val="0060615E"/>
    <w:rsid w:val="00607039"/>
    <w:rsid w:val="00607D39"/>
    <w:rsid w:val="00610091"/>
    <w:rsid w:val="0061419E"/>
    <w:rsid w:val="00614742"/>
    <w:rsid w:val="00617464"/>
    <w:rsid w:val="006248B6"/>
    <w:rsid w:val="00624A06"/>
    <w:rsid w:val="00624CF8"/>
    <w:rsid w:val="0063287B"/>
    <w:rsid w:val="00636E24"/>
    <w:rsid w:val="00636F13"/>
    <w:rsid w:val="00641885"/>
    <w:rsid w:val="006471B1"/>
    <w:rsid w:val="0064768B"/>
    <w:rsid w:val="006552BE"/>
    <w:rsid w:val="00661BD6"/>
    <w:rsid w:val="00663012"/>
    <w:rsid w:val="00664CA3"/>
    <w:rsid w:val="006655AA"/>
    <w:rsid w:val="00666A88"/>
    <w:rsid w:val="00673881"/>
    <w:rsid w:val="00674E66"/>
    <w:rsid w:val="00677798"/>
    <w:rsid w:val="0068052C"/>
    <w:rsid w:val="00682964"/>
    <w:rsid w:val="00684084"/>
    <w:rsid w:val="00684136"/>
    <w:rsid w:val="00686D1C"/>
    <w:rsid w:val="006950F1"/>
    <w:rsid w:val="00697C9F"/>
    <w:rsid w:val="006A10B6"/>
    <w:rsid w:val="006A2AA7"/>
    <w:rsid w:val="006A5E4F"/>
    <w:rsid w:val="006A618C"/>
    <w:rsid w:val="006A6DD5"/>
    <w:rsid w:val="006A7BAB"/>
    <w:rsid w:val="006B1D2C"/>
    <w:rsid w:val="006B2082"/>
    <w:rsid w:val="006B221D"/>
    <w:rsid w:val="006B2B70"/>
    <w:rsid w:val="006B32D4"/>
    <w:rsid w:val="006B7ACE"/>
    <w:rsid w:val="006C1312"/>
    <w:rsid w:val="006C6284"/>
    <w:rsid w:val="006C6A1A"/>
    <w:rsid w:val="006D03C4"/>
    <w:rsid w:val="006D19FF"/>
    <w:rsid w:val="006D2AF4"/>
    <w:rsid w:val="006D2E70"/>
    <w:rsid w:val="006D4214"/>
    <w:rsid w:val="006D4D0B"/>
    <w:rsid w:val="006D5B25"/>
    <w:rsid w:val="006E3149"/>
    <w:rsid w:val="006E39DC"/>
    <w:rsid w:val="006E50A5"/>
    <w:rsid w:val="006E551F"/>
    <w:rsid w:val="006E7AF0"/>
    <w:rsid w:val="006F3AA7"/>
    <w:rsid w:val="006F4FBE"/>
    <w:rsid w:val="006F7397"/>
    <w:rsid w:val="006F7CA0"/>
    <w:rsid w:val="0070081F"/>
    <w:rsid w:val="00702470"/>
    <w:rsid w:val="00705F04"/>
    <w:rsid w:val="00707195"/>
    <w:rsid w:val="00711070"/>
    <w:rsid w:val="0071166A"/>
    <w:rsid w:val="00711E08"/>
    <w:rsid w:val="007125CC"/>
    <w:rsid w:val="00713B56"/>
    <w:rsid w:val="00714CCA"/>
    <w:rsid w:val="00715A69"/>
    <w:rsid w:val="00715ECC"/>
    <w:rsid w:val="00716EBF"/>
    <w:rsid w:val="007175D5"/>
    <w:rsid w:val="00717957"/>
    <w:rsid w:val="00720564"/>
    <w:rsid w:val="00720688"/>
    <w:rsid w:val="00720F2A"/>
    <w:rsid w:val="00721D5B"/>
    <w:rsid w:val="00724A8E"/>
    <w:rsid w:val="00724D1E"/>
    <w:rsid w:val="00730335"/>
    <w:rsid w:val="00732D2A"/>
    <w:rsid w:val="0073729F"/>
    <w:rsid w:val="0074259B"/>
    <w:rsid w:val="007438FE"/>
    <w:rsid w:val="00743A8D"/>
    <w:rsid w:val="00745013"/>
    <w:rsid w:val="0074694D"/>
    <w:rsid w:val="00746A7C"/>
    <w:rsid w:val="007471FC"/>
    <w:rsid w:val="00747EB6"/>
    <w:rsid w:val="00753A4D"/>
    <w:rsid w:val="00756A67"/>
    <w:rsid w:val="00761B9B"/>
    <w:rsid w:val="00761DE7"/>
    <w:rsid w:val="00766610"/>
    <w:rsid w:val="00770282"/>
    <w:rsid w:val="0077308B"/>
    <w:rsid w:val="007749F9"/>
    <w:rsid w:val="00775B18"/>
    <w:rsid w:val="00776500"/>
    <w:rsid w:val="00777E91"/>
    <w:rsid w:val="00780015"/>
    <w:rsid w:val="007820C1"/>
    <w:rsid w:val="00782C16"/>
    <w:rsid w:val="007833CE"/>
    <w:rsid w:val="00785139"/>
    <w:rsid w:val="007903B8"/>
    <w:rsid w:val="007912C7"/>
    <w:rsid w:val="00791A3A"/>
    <w:rsid w:val="00792087"/>
    <w:rsid w:val="00793701"/>
    <w:rsid w:val="00794F22"/>
    <w:rsid w:val="00797271"/>
    <w:rsid w:val="00797ECC"/>
    <w:rsid w:val="007A05BC"/>
    <w:rsid w:val="007A2269"/>
    <w:rsid w:val="007A66E5"/>
    <w:rsid w:val="007B247C"/>
    <w:rsid w:val="007B2798"/>
    <w:rsid w:val="007B2CA2"/>
    <w:rsid w:val="007B3F76"/>
    <w:rsid w:val="007B547D"/>
    <w:rsid w:val="007C2632"/>
    <w:rsid w:val="007C703A"/>
    <w:rsid w:val="007C74FF"/>
    <w:rsid w:val="007C7EC0"/>
    <w:rsid w:val="007D1A54"/>
    <w:rsid w:val="007D21D0"/>
    <w:rsid w:val="007D274A"/>
    <w:rsid w:val="007D7B38"/>
    <w:rsid w:val="007E1BC1"/>
    <w:rsid w:val="007E2E3D"/>
    <w:rsid w:val="007E3588"/>
    <w:rsid w:val="007E6C84"/>
    <w:rsid w:val="007F08B0"/>
    <w:rsid w:val="007F7C67"/>
    <w:rsid w:val="008025BC"/>
    <w:rsid w:val="00802D7F"/>
    <w:rsid w:val="008053AB"/>
    <w:rsid w:val="0080619E"/>
    <w:rsid w:val="00806809"/>
    <w:rsid w:val="00807742"/>
    <w:rsid w:val="00811BB8"/>
    <w:rsid w:val="008133D1"/>
    <w:rsid w:val="00820BFA"/>
    <w:rsid w:val="00820DAD"/>
    <w:rsid w:val="008230EB"/>
    <w:rsid w:val="008236EB"/>
    <w:rsid w:val="00826A95"/>
    <w:rsid w:val="0082710A"/>
    <w:rsid w:val="0083198C"/>
    <w:rsid w:val="00833E66"/>
    <w:rsid w:val="00845A60"/>
    <w:rsid w:val="00846DC5"/>
    <w:rsid w:val="008511F3"/>
    <w:rsid w:val="0085186B"/>
    <w:rsid w:val="008518BA"/>
    <w:rsid w:val="00853D2A"/>
    <w:rsid w:val="00855AE1"/>
    <w:rsid w:val="00856064"/>
    <w:rsid w:val="0086445D"/>
    <w:rsid w:val="008668DB"/>
    <w:rsid w:val="00873AAE"/>
    <w:rsid w:val="008760EA"/>
    <w:rsid w:val="008803E6"/>
    <w:rsid w:val="00880C82"/>
    <w:rsid w:val="00881D12"/>
    <w:rsid w:val="00883EE9"/>
    <w:rsid w:val="00886AB1"/>
    <w:rsid w:val="00886CC1"/>
    <w:rsid w:val="0088714B"/>
    <w:rsid w:val="00890473"/>
    <w:rsid w:val="00892891"/>
    <w:rsid w:val="00893831"/>
    <w:rsid w:val="008944B0"/>
    <w:rsid w:val="00895F68"/>
    <w:rsid w:val="008968A5"/>
    <w:rsid w:val="008A1440"/>
    <w:rsid w:val="008A3BB2"/>
    <w:rsid w:val="008A4C0A"/>
    <w:rsid w:val="008A4CB8"/>
    <w:rsid w:val="008A524F"/>
    <w:rsid w:val="008A5E27"/>
    <w:rsid w:val="008A6506"/>
    <w:rsid w:val="008A6B8F"/>
    <w:rsid w:val="008B2BAE"/>
    <w:rsid w:val="008B6F0A"/>
    <w:rsid w:val="008B7830"/>
    <w:rsid w:val="008C13E1"/>
    <w:rsid w:val="008C17AD"/>
    <w:rsid w:val="008C1A6C"/>
    <w:rsid w:val="008C2DD7"/>
    <w:rsid w:val="008C3C38"/>
    <w:rsid w:val="008C3C64"/>
    <w:rsid w:val="008C4F76"/>
    <w:rsid w:val="008C5371"/>
    <w:rsid w:val="008C6691"/>
    <w:rsid w:val="008C6BC2"/>
    <w:rsid w:val="008D0DCE"/>
    <w:rsid w:val="008D22C1"/>
    <w:rsid w:val="008D6905"/>
    <w:rsid w:val="008D7256"/>
    <w:rsid w:val="008E2295"/>
    <w:rsid w:val="008E236D"/>
    <w:rsid w:val="008E266D"/>
    <w:rsid w:val="008E443F"/>
    <w:rsid w:val="008E5065"/>
    <w:rsid w:val="008E71A6"/>
    <w:rsid w:val="008F1018"/>
    <w:rsid w:val="008F5AE9"/>
    <w:rsid w:val="008F602E"/>
    <w:rsid w:val="008F6860"/>
    <w:rsid w:val="00901219"/>
    <w:rsid w:val="00903EB9"/>
    <w:rsid w:val="00905F66"/>
    <w:rsid w:val="009075D1"/>
    <w:rsid w:val="00907F9C"/>
    <w:rsid w:val="00910CFE"/>
    <w:rsid w:val="00923560"/>
    <w:rsid w:val="0092375B"/>
    <w:rsid w:val="00923C88"/>
    <w:rsid w:val="009245D4"/>
    <w:rsid w:val="00926AC3"/>
    <w:rsid w:val="00927BF4"/>
    <w:rsid w:val="0093135B"/>
    <w:rsid w:val="0093190B"/>
    <w:rsid w:val="00933273"/>
    <w:rsid w:val="00934452"/>
    <w:rsid w:val="009361FE"/>
    <w:rsid w:val="0093620B"/>
    <w:rsid w:val="00937766"/>
    <w:rsid w:val="00941D83"/>
    <w:rsid w:val="0094380F"/>
    <w:rsid w:val="0094566F"/>
    <w:rsid w:val="00945FE5"/>
    <w:rsid w:val="009537DE"/>
    <w:rsid w:val="00953E49"/>
    <w:rsid w:val="00955370"/>
    <w:rsid w:val="00956E68"/>
    <w:rsid w:val="00960B65"/>
    <w:rsid w:val="00960C9E"/>
    <w:rsid w:val="0096137F"/>
    <w:rsid w:val="00961543"/>
    <w:rsid w:val="00962AC6"/>
    <w:rsid w:val="009658FE"/>
    <w:rsid w:val="0096623D"/>
    <w:rsid w:val="00966353"/>
    <w:rsid w:val="0097025D"/>
    <w:rsid w:val="00971418"/>
    <w:rsid w:val="00971FC2"/>
    <w:rsid w:val="009723B0"/>
    <w:rsid w:val="00975A91"/>
    <w:rsid w:val="00976058"/>
    <w:rsid w:val="00977073"/>
    <w:rsid w:val="00983411"/>
    <w:rsid w:val="00987E82"/>
    <w:rsid w:val="00987F88"/>
    <w:rsid w:val="009A02F6"/>
    <w:rsid w:val="009A0C05"/>
    <w:rsid w:val="009A1C0F"/>
    <w:rsid w:val="009A408B"/>
    <w:rsid w:val="009A4722"/>
    <w:rsid w:val="009A60B8"/>
    <w:rsid w:val="009A660F"/>
    <w:rsid w:val="009A7231"/>
    <w:rsid w:val="009A7742"/>
    <w:rsid w:val="009A782C"/>
    <w:rsid w:val="009B2BBC"/>
    <w:rsid w:val="009B5921"/>
    <w:rsid w:val="009B6136"/>
    <w:rsid w:val="009B6F49"/>
    <w:rsid w:val="009B7958"/>
    <w:rsid w:val="009C07CE"/>
    <w:rsid w:val="009C1727"/>
    <w:rsid w:val="009C1BB7"/>
    <w:rsid w:val="009C22F2"/>
    <w:rsid w:val="009C45E5"/>
    <w:rsid w:val="009D0719"/>
    <w:rsid w:val="009D0C45"/>
    <w:rsid w:val="009D370C"/>
    <w:rsid w:val="009D7A4F"/>
    <w:rsid w:val="009E5E08"/>
    <w:rsid w:val="009E7A95"/>
    <w:rsid w:val="009F0BA2"/>
    <w:rsid w:val="009F109A"/>
    <w:rsid w:val="009F19EC"/>
    <w:rsid w:val="009F24E2"/>
    <w:rsid w:val="009F25EF"/>
    <w:rsid w:val="009F4F2B"/>
    <w:rsid w:val="009F7D53"/>
    <w:rsid w:val="00A003CB"/>
    <w:rsid w:val="00A01825"/>
    <w:rsid w:val="00A06127"/>
    <w:rsid w:val="00A103A7"/>
    <w:rsid w:val="00A10F56"/>
    <w:rsid w:val="00A13B12"/>
    <w:rsid w:val="00A1531F"/>
    <w:rsid w:val="00A2040C"/>
    <w:rsid w:val="00A23AC4"/>
    <w:rsid w:val="00A24B11"/>
    <w:rsid w:val="00A24F38"/>
    <w:rsid w:val="00A3261E"/>
    <w:rsid w:val="00A32890"/>
    <w:rsid w:val="00A35BA1"/>
    <w:rsid w:val="00A365E5"/>
    <w:rsid w:val="00A40AB7"/>
    <w:rsid w:val="00A4244A"/>
    <w:rsid w:val="00A44147"/>
    <w:rsid w:val="00A44CF4"/>
    <w:rsid w:val="00A517BB"/>
    <w:rsid w:val="00A51DE1"/>
    <w:rsid w:val="00A53EE1"/>
    <w:rsid w:val="00A548A9"/>
    <w:rsid w:val="00A56F6A"/>
    <w:rsid w:val="00A602A5"/>
    <w:rsid w:val="00A640DB"/>
    <w:rsid w:val="00A71921"/>
    <w:rsid w:val="00A7522E"/>
    <w:rsid w:val="00A76684"/>
    <w:rsid w:val="00A77884"/>
    <w:rsid w:val="00A77EC0"/>
    <w:rsid w:val="00A809EE"/>
    <w:rsid w:val="00A83A84"/>
    <w:rsid w:val="00A85599"/>
    <w:rsid w:val="00A86869"/>
    <w:rsid w:val="00A8758B"/>
    <w:rsid w:val="00A87E44"/>
    <w:rsid w:val="00A90585"/>
    <w:rsid w:val="00A94AF2"/>
    <w:rsid w:val="00A96617"/>
    <w:rsid w:val="00A978CB"/>
    <w:rsid w:val="00AA1054"/>
    <w:rsid w:val="00AA170D"/>
    <w:rsid w:val="00AA1F35"/>
    <w:rsid w:val="00AA1F87"/>
    <w:rsid w:val="00AA559D"/>
    <w:rsid w:val="00AA68CB"/>
    <w:rsid w:val="00AA6A95"/>
    <w:rsid w:val="00AA7302"/>
    <w:rsid w:val="00AA74C7"/>
    <w:rsid w:val="00AA7C04"/>
    <w:rsid w:val="00AB04C0"/>
    <w:rsid w:val="00AB1DC6"/>
    <w:rsid w:val="00AB32B0"/>
    <w:rsid w:val="00AC0F71"/>
    <w:rsid w:val="00AC2123"/>
    <w:rsid w:val="00AC5D7E"/>
    <w:rsid w:val="00AC63C1"/>
    <w:rsid w:val="00AD0C4B"/>
    <w:rsid w:val="00AD0DC2"/>
    <w:rsid w:val="00AD188F"/>
    <w:rsid w:val="00AD1F50"/>
    <w:rsid w:val="00AD30A0"/>
    <w:rsid w:val="00AD39CB"/>
    <w:rsid w:val="00AE2072"/>
    <w:rsid w:val="00AE2141"/>
    <w:rsid w:val="00AE6BDA"/>
    <w:rsid w:val="00AE75AE"/>
    <w:rsid w:val="00AF0B6C"/>
    <w:rsid w:val="00AF3FA5"/>
    <w:rsid w:val="00AF50F5"/>
    <w:rsid w:val="00AF68EA"/>
    <w:rsid w:val="00AF7B4C"/>
    <w:rsid w:val="00B0142F"/>
    <w:rsid w:val="00B07082"/>
    <w:rsid w:val="00B123E5"/>
    <w:rsid w:val="00B13A64"/>
    <w:rsid w:val="00B1459A"/>
    <w:rsid w:val="00B15A19"/>
    <w:rsid w:val="00B16E15"/>
    <w:rsid w:val="00B17BA2"/>
    <w:rsid w:val="00B20D8F"/>
    <w:rsid w:val="00B20DCB"/>
    <w:rsid w:val="00B21AAC"/>
    <w:rsid w:val="00B22FA6"/>
    <w:rsid w:val="00B3580D"/>
    <w:rsid w:val="00B3656C"/>
    <w:rsid w:val="00B36B3F"/>
    <w:rsid w:val="00B40FCC"/>
    <w:rsid w:val="00B41B84"/>
    <w:rsid w:val="00B43DE2"/>
    <w:rsid w:val="00B44CD3"/>
    <w:rsid w:val="00B44CD5"/>
    <w:rsid w:val="00B46848"/>
    <w:rsid w:val="00B52798"/>
    <w:rsid w:val="00B53C49"/>
    <w:rsid w:val="00B562D1"/>
    <w:rsid w:val="00B57894"/>
    <w:rsid w:val="00B608EF"/>
    <w:rsid w:val="00B616E1"/>
    <w:rsid w:val="00B61775"/>
    <w:rsid w:val="00B73642"/>
    <w:rsid w:val="00B773DB"/>
    <w:rsid w:val="00B873A0"/>
    <w:rsid w:val="00B9054A"/>
    <w:rsid w:val="00B906EC"/>
    <w:rsid w:val="00B90AFF"/>
    <w:rsid w:val="00B91344"/>
    <w:rsid w:val="00B9194D"/>
    <w:rsid w:val="00B95A9C"/>
    <w:rsid w:val="00B96F37"/>
    <w:rsid w:val="00B96F8A"/>
    <w:rsid w:val="00BA0465"/>
    <w:rsid w:val="00BA0AEC"/>
    <w:rsid w:val="00BA12CD"/>
    <w:rsid w:val="00BA32C1"/>
    <w:rsid w:val="00BA611A"/>
    <w:rsid w:val="00BA75F4"/>
    <w:rsid w:val="00BB0B46"/>
    <w:rsid w:val="00BB4BE7"/>
    <w:rsid w:val="00BC12C0"/>
    <w:rsid w:val="00BC1863"/>
    <w:rsid w:val="00BC2215"/>
    <w:rsid w:val="00BC414A"/>
    <w:rsid w:val="00BC4E8F"/>
    <w:rsid w:val="00BC62C7"/>
    <w:rsid w:val="00BC6709"/>
    <w:rsid w:val="00BD1481"/>
    <w:rsid w:val="00BD24DD"/>
    <w:rsid w:val="00BD2A0C"/>
    <w:rsid w:val="00BD2DB8"/>
    <w:rsid w:val="00BD3F68"/>
    <w:rsid w:val="00BD7C4C"/>
    <w:rsid w:val="00BE4C2C"/>
    <w:rsid w:val="00BE6605"/>
    <w:rsid w:val="00BF2ABA"/>
    <w:rsid w:val="00BF33A2"/>
    <w:rsid w:val="00BF5622"/>
    <w:rsid w:val="00BF5C97"/>
    <w:rsid w:val="00C025A9"/>
    <w:rsid w:val="00C039EB"/>
    <w:rsid w:val="00C03D0F"/>
    <w:rsid w:val="00C05068"/>
    <w:rsid w:val="00C05B34"/>
    <w:rsid w:val="00C10307"/>
    <w:rsid w:val="00C11E30"/>
    <w:rsid w:val="00C228DC"/>
    <w:rsid w:val="00C271B3"/>
    <w:rsid w:val="00C27C87"/>
    <w:rsid w:val="00C358A9"/>
    <w:rsid w:val="00C41345"/>
    <w:rsid w:val="00C42038"/>
    <w:rsid w:val="00C44294"/>
    <w:rsid w:val="00C44D2A"/>
    <w:rsid w:val="00C45C36"/>
    <w:rsid w:val="00C465CA"/>
    <w:rsid w:val="00C46835"/>
    <w:rsid w:val="00C51ED1"/>
    <w:rsid w:val="00C55A77"/>
    <w:rsid w:val="00C572BA"/>
    <w:rsid w:val="00C57A6E"/>
    <w:rsid w:val="00C617A1"/>
    <w:rsid w:val="00C61BF3"/>
    <w:rsid w:val="00C63590"/>
    <w:rsid w:val="00C63CEC"/>
    <w:rsid w:val="00C64C9F"/>
    <w:rsid w:val="00C66F02"/>
    <w:rsid w:val="00C6773C"/>
    <w:rsid w:val="00C72167"/>
    <w:rsid w:val="00C74048"/>
    <w:rsid w:val="00C74A9D"/>
    <w:rsid w:val="00C76BD7"/>
    <w:rsid w:val="00C7724A"/>
    <w:rsid w:val="00C8121C"/>
    <w:rsid w:val="00C8142B"/>
    <w:rsid w:val="00C82F64"/>
    <w:rsid w:val="00C90B10"/>
    <w:rsid w:val="00C94E76"/>
    <w:rsid w:val="00C952AB"/>
    <w:rsid w:val="00C97141"/>
    <w:rsid w:val="00C976A3"/>
    <w:rsid w:val="00CA2EB4"/>
    <w:rsid w:val="00CA47E2"/>
    <w:rsid w:val="00CA69F3"/>
    <w:rsid w:val="00CA7060"/>
    <w:rsid w:val="00CB0C9D"/>
    <w:rsid w:val="00CB38E5"/>
    <w:rsid w:val="00CB5C61"/>
    <w:rsid w:val="00CB617E"/>
    <w:rsid w:val="00CC123C"/>
    <w:rsid w:val="00CC59D6"/>
    <w:rsid w:val="00CC68D5"/>
    <w:rsid w:val="00CC6EC3"/>
    <w:rsid w:val="00CD042E"/>
    <w:rsid w:val="00CD13DB"/>
    <w:rsid w:val="00CD26A4"/>
    <w:rsid w:val="00CD3D01"/>
    <w:rsid w:val="00CD625D"/>
    <w:rsid w:val="00CD7D2B"/>
    <w:rsid w:val="00CE05AA"/>
    <w:rsid w:val="00CE1938"/>
    <w:rsid w:val="00CE347B"/>
    <w:rsid w:val="00CE536B"/>
    <w:rsid w:val="00CE5A50"/>
    <w:rsid w:val="00CE720C"/>
    <w:rsid w:val="00CE7274"/>
    <w:rsid w:val="00CF3656"/>
    <w:rsid w:val="00CF37B4"/>
    <w:rsid w:val="00CF6EDB"/>
    <w:rsid w:val="00D00059"/>
    <w:rsid w:val="00D005F6"/>
    <w:rsid w:val="00D0232B"/>
    <w:rsid w:val="00D03B31"/>
    <w:rsid w:val="00D041AD"/>
    <w:rsid w:val="00D04392"/>
    <w:rsid w:val="00D0666E"/>
    <w:rsid w:val="00D1112B"/>
    <w:rsid w:val="00D1283B"/>
    <w:rsid w:val="00D13007"/>
    <w:rsid w:val="00D14CCE"/>
    <w:rsid w:val="00D17110"/>
    <w:rsid w:val="00D173EE"/>
    <w:rsid w:val="00D17DB3"/>
    <w:rsid w:val="00D21AC1"/>
    <w:rsid w:val="00D23081"/>
    <w:rsid w:val="00D273EE"/>
    <w:rsid w:val="00D308E3"/>
    <w:rsid w:val="00D30DF3"/>
    <w:rsid w:val="00D3682C"/>
    <w:rsid w:val="00D372C2"/>
    <w:rsid w:val="00D40DE4"/>
    <w:rsid w:val="00D42560"/>
    <w:rsid w:val="00D429E6"/>
    <w:rsid w:val="00D43EED"/>
    <w:rsid w:val="00D441A9"/>
    <w:rsid w:val="00D446B7"/>
    <w:rsid w:val="00D47666"/>
    <w:rsid w:val="00D4789A"/>
    <w:rsid w:val="00D53637"/>
    <w:rsid w:val="00D54E33"/>
    <w:rsid w:val="00D5593D"/>
    <w:rsid w:val="00D57613"/>
    <w:rsid w:val="00D65698"/>
    <w:rsid w:val="00D65AC6"/>
    <w:rsid w:val="00D70C9F"/>
    <w:rsid w:val="00D72493"/>
    <w:rsid w:val="00D75391"/>
    <w:rsid w:val="00D75E14"/>
    <w:rsid w:val="00D767E7"/>
    <w:rsid w:val="00D76DFF"/>
    <w:rsid w:val="00D77402"/>
    <w:rsid w:val="00D779D7"/>
    <w:rsid w:val="00D809C7"/>
    <w:rsid w:val="00D81125"/>
    <w:rsid w:val="00D81B5A"/>
    <w:rsid w:val="00D823A0"/>
    <w:rsid w:val="00D82894"/>
    <w:rsid w:val="00D834AA"/>
    <w:rsid w:val="00D84046"/>
    <w:rsid w:val="00D850F1"/>
    <w:rsid w:val="00D853E8"/>
    <w:rsid w:val="00D87A31"/>
    <w:rsid w:val="00D931DE"/>
    <w:rsid w:val="00D95F3D"/>
    <w:rsid w:val="00D9668A"/>
    <w:rsid w:val="00D97FE0"/>
    <w:rsid w:val="00DA07AE"/>
    <w:rsid w:val="00DA479C"/>
    <w:rsid w:val="00DA6DF0"/>
    <w:rsid w:val="00DA7F3E"/>
    <w:rsid w:val="00DB0EF7"/>
    <w:rsid w:val="00DB3E43"/>
    <w:rsid w:val="00DB4D74"/>
    <w:rsid w:val="00DB6A55"/>
    <w:rsid w:val="00DB7BEA"/>
    <w:rsid w:val="00DC0B0D"/>
    <w:rsid w:val="00DC0D7B"/>
    <w:rsid w:val="00DC1106"/>
    <w:rsid w:val="00DC46F5"/>
    <w:rsid w:val="00DC616F"/>
    <w:rsid w:val="00DD2A83"/>
    <w:rsid w:val="00DD33C2"/>
    <w:rsid w:val="00DD42CC"/>
    <w:rsid w:val="00DD62BC"/>
    <w:rsid w:val="00DD7C84"/>
    <w:rsid w:val="00DE16CB"/>
    <w:rsid w:val="00DE335F"/>
    <w:rsid w:val="00DE3F0A"/>
    <w:rsid w:val="00DE4AD3"/>
    <w:rsid w:val="00DE4BFA"/>
    <w:rsid w:val="00DE5B08"/>
    <w:rsid w:val="00DE6ABC"/>
    <w:rsid w:val="00DE7B7C"/>
    <w:rsid w:val="00DF1ADA"/>
    <w:rsid w:val="00DF1FD7"/>
    <w:rsid w:val="00DF271E"/>
    <w:rsid w:val="00DF4CAA"/>
    <w:rsid w:val="00DF5186"/>
    <w:rsid w:val="00DF6D4C"/>
    <w:rsid w:val="00E020F8"/>
    <w:rsid w:val="00E0229A"/>
    <w:rsid w:val="00E03ADD"/>
    <w:rsid w:val="00E05554"/>
    <w:rsid w:val="00E063BF"/>
    <w:rsid w:val="00E10781"/>
    <w:rsid w:val="00E1186D"/>
    <w:rsid w:val="00E12910"/>
    <w:rsid w:val="00E13C0C"/>
    <w:rsid w:val="00E14D51"/>
    <w:rsid w:val="00E15223"/>
    <w:rsid w:val="00E16F53"/>
    <w:rsid w:val="00E20338"/>
    <w:rsid w:val="00E274C4"/>
    <w:rsid w:val="00E27B86"/>
    <w:rsid w:val="00E3049D"/>
    <w:rsid w:val="00E32192"/>
    <w:rsid w:val="00E32FF3"/>
    <w:rsid w:val="00E33862"/>
    <w:rsid w:val="00E3726E"/>
    <w:rsid w:val="00E41974"/>
    <w:rsid w:val="00E51792"/>
    <w:rsid w:val="00E51AB1"/>
    <w:rsid w:val="00E52855"/>
    <w:rsid w:val="00E53B7B"/>
    <w:rsid w:val="00E55167"/>
    <w:rsid w:val="00E63C3B"/>
    <w:rsid w:val="00E658E1"/>
    <w:rsid w:val="00E662B9"/>
    <w:rsid w:val="00E7105E"/>
    <w:rsid w:val="00E71AA3"/>
    <w:rsid w:val="00E72432"/>
    <w:rsid w:val="00E726EA"/>
    <w:rsid w:val="00E72883"/>
    <w:rsid w:val="00E75FF0"/>
    <w:rsid w:val="00E77CA7"/>
    <w:rsid w:val="00E81847"/>
    <w:rsid w:val="00E84953"/>
    <w:rsid w:val="00E84E99"/>
    <w:rsid w:val="00E8596F"/>
    <w:rsid w:val="00E861F2"/>
    <w:rsid w:val="00E868C2"/>
    <w:rsid w:val="00E9039D"/>
    <w:rsid w:val="00E90932"/>
    <w:rsid w:val="00E91242"/>
    <w:rsid w:val="00E92D80"/>
    <w:rsid w:val="00E94926"/>
    <w:rsid w:val="00E950B2"/>
    <w:rsid w:val="00E96F39"/>
    <w:rsid w:val="00E97373"/>
    <w:rsid w:val="00EA03E8"/>
    <w:rsid w:val="00EA0B94"/>
    <w:rsid w:val="00EA0FCB"/>
    <w:rsid w:val="00EA13E5"/>
    <w:rsid w:val="00EB459E"/>
    <w:rsid w:val="00EB6F20"/>
    <w:rsid w:val="00EC39FA"/>
    <w:rsid w:val="00ED52B6"/>
    <w:rsid w:val="00ED608A"/>
    <w:rsid w:val="00ED7A31"/>
    <w:rsid w:val="00EE0567"/>
    <w:rsid w:val="00EE0648"/>
    <w:rsid w:val="00EE2F4D"/>
    <w:rsid w:val="00EE52F0"/>
    <w:rsid w:val="00EF4D49"/>
    <w:rsid w:val="00F003F9"/>
    <w:rsid w:val="00F0333E"/>
    <w:rsid w:val="00F056A5"/>
    <w:rsid w:val="00F06D60"/>
    <w:rsid w:val="00F07DE2"/>
    <w:rsid w:val="00F10296"/>
    <w:rsid w:val="00F12D1D"/>
    <w:rsid w:val="00F1469A"/>
    <w:rsid w:val="00F15AB6"/>
    <w:rsid w:val="00F20B80"/>
    <w:rsid w:val="00F2122D"/>
    <w:rsid w:val="00F22929"/>
    <w:rsid w:val="00F23642"/>
    <w:rsid w:val="00F247E1"/>
    <w:rsid w:val="00F2504A"/>
    <w:rsid w:val="00F26812"/>
    <w:rsid w:val="00F32320"/>
    <w:rsid w:val="00F41206"/>
    <w:rsid w:val="00F42F92"/>
    <w:rsid w:val="00F5134B"/>
    <w:rsid w:val="00F54802"/>
    <w:rsid w:val="00F54E76"/>
    <w:rsid w:val="00F55127"/>
    <w:rsid w:val="00F5562B"/>
    <w:rsid w:val="00F557C6"/>
    <w:rsid w:val="00F57DEE"/>
    <w:rsid w:val="00F63DF2"/>
    <w:rsid w:val="00F65197"/>
    <w:rsid w:val="00F6623C"/>
    <w:rsid w:val="00F67BCB"/>
    <w:rsid w:val="00F728F0"/>
    <w:rsid w:val="00F73825"/>
    <w:rsid w:val="00F74449"/>
    <w:rsid w:val="00F81672"/>
    <w:rsid w:val="00F8189B"/>
    <w:rsid w:val="00F818C5"/>
    <w:rsid w:val="00F82317"/>
    <w:rsid w:val="00F869CD"/>
    <w:rsid w:val="00F86C6C"/>
    <w:rsid w:val="00F8742C"/>
    <w:rsid w:val="00F915F4"/>
    <w:rsid w:val="00F922C3"/>
    <w:rsid w:val="00F96AAE"/>
    <w:rsid w:val="00F97CE7"/>
    <w:rsid w:val="00FA46E1"/>
    <w:rsid w:val="00FA4F15"/>
    <w:rsid w:val="00FA61F8"/>
    <w:rsid w:val="00FA6DDE"/>
    <w:rsid w:val="00FA7C37"/>
    <w:rsid w:val="00FB0AE3"/>
    <w:rsid w:val="00FB2DC1"/>
    <w:rsid w:val="00FB697C"/>
    <w:rsid w:val="00FC04A3"/>
    <w:rsid w:val="00FC3EFD"/>
    <w:rsid w:val="00FC43AD"/>
    <w:rsid w:val="00FC5F2A"/>
    <w:rsid w:val="00FD5DC1"/>
    <w:rsid w:val="00FD7612"/>
    <w:rsid w:val="00FE1065"/>
    <w:rsid w:val="00FE1937"/>
    <w:rsid w:val="00FE776B"/>
    <w:rsid w:val="00FE78B0"/>
    <w:rsid w:val="00FF1019"/>
    <w:rsid w:val="00FF3CE0"/>
    <w:rsid w:val="00FF5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8B0"/>
    <w:rPr>
      <w:sz w:val="24"/>
      <w:szCs w:val="24"/>
    </w:rPr>
  </w:style>
  <w:style w:type="paragraph" w:styleId="1">
    <w:name w:val="heading 1"/>
    <w:basedOn w:val="a"/>
    <w:next w:val="a"/>
    <w:qFormat/>
    <w:rsid w:val="00114C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4CD5"/>
    <w:pPr>
      <w:keepNext/>
      <w:spacing w:before="240" w:after="60"/>
      <w:outlineLvl w:val="1"/>
    </w:pPr>
    <w:rPr>
      <w:rFonts w:ascii="Arial" w:hAnsi="Arial" w:cs="Arial"/>
      <w:b/>
      <w:bCs/>
      <w:i/>
      <w:iCs/>
      <w:sz w:val="28"/>
      <w:szCs w:val="28"/>
    </w:rPr>
  </w:style>
  <w:style w:type="paragraph" w:styleId="3">
    <w:name w:val="heading 3"/>
    <w:basedOn w:val="a"/>
    <w:next w:val="a"/>
    <w:qFormat/>
    <w:rsid w:val="008518BA"/>
    <w:pPr>
      <w:keepNext/>
      <w:spacing w:before="240" w:after="60"/>
      <w:outlineLvl w:val="2"/>
    </w:pPr>
    <w:rPr>
      <w:rFonts w:ascii="Arial" w:hAnsi="Arial" w:cs="Arial"/>
      <w:b/>
      <w:bCs/>
      <w:sz w:val="26"/>
      <w:szCs w:val="26"/>
    </w:rPr>
  </w:style>
  <w:style w:type="paragraph" w:styleId="4">
    <w:name w:val="heading 4"/>
    <w:basedOn w:val="a"/>
    <w:next w:val="a"/>
    <w:qFormat/>
    <w:rsid w:val="00114CD5"/>
    <w:pPr>
      <w:keepNext/>
      <w:spacing w:before="240" w:after="60"/>
      <w:outlineLvl w:val="3"/>
    </w:pPr>
    <w:rPr>
      <w:b/>
      <w:bCs/>
      <w:sz w:val="28"/>
      <w:szCs w:val="28"/>
    </w:rPr>
  </w:style>
  <w:style w:type="paragraph" w:styleId="5">
    <w:name w:val="heading 5"/>
    <w:basedOn w:val="a"/>
    <w:next w:val="a"/>
    <w:qFormat/>
    <w:rsid w:val="00624A06"/>
    <w:pPr>
      <w:keepNext/>
      <w:spacing w:line="360" w:lineRule="auto"/>
      <w:ind w:firstLine="540"/>
      <w:jc w:val="center"/>
      <w:outlineLvl w:val="4"/>
    </w:pPr>
    <w:rPr>
      <w:b/>
      <w:bCs/>
      <w:spacing w:val="-8"/>
      <w:sz w:val="28"/>
      <w:szCs w:val="28"/>
    </w:rPr>
  </w:style>
  <w:style w:type="paragraph" w:styleId="6">
    <w:name w:val="heading 6"/>
    <w:basedOn w:val="a"/>
    <w:next w:val="a"/>
    <w:qFormat/>
    <w:rsid w:val="00114CD5"/>
    <w:pPr>
      <w:spacing w:before="240" w:after="60"/>
      <w:outlineLvl w:val="5"/>
    </w:pPr>
    <w:rPr>
      <w:b/>
      <w:bCs/>
      <w:sz w:val="22"/>
      <w:szCs w:val="22"/>
    </w:rPr>
  </w:style>
  <w:style w:type="paragraph" w:styleId="7">
    <w:name w:val="heading 7"/>
    <w:basedOn w:val="a"/>
    <w:next w:val="a"/>
    <w:qFormat/>
    <w:rsid w:val="00114C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473"/>
    <w:rPr>
      <w:rFonts w:ascii="Arial" w:hAnsi="Arial" w:cs="Arial"/>
      <w:b/>
      <w:bCs/>
      <w:i/>
      <w:iCs/>
      <w:sz w:val="28"/>
      <w:szCs w:val="28"/>
      <w:lang w:val="ru-RU" w:eastAsia="ru-RU" w:bidi="ar-SA"/>
    </w:rPr>
  </w:style>
  <w:style w:type="paragraph" w:customStyle="1" w:styleId="a3">
    <w:name w:val="Знак"/>
    <w:basedOn w:val="a"/>
    <w:autoRedefine/>
    <w:rsid w:val="007F08B0"/>
    <w:pPr>
      <w:autoSpaceDE w:val="0"/>
      <w:autoSpaceDN w:val="0"/>
      <w:adjustRightInd w:val="0"/>
      <w:ind w:firstLineChars="257" w:firstLine="257"/>
    </w:pPr>
    <w:rPr>
      <w:rFonts w:ascii="Arial" w:hAnsi="Arial" w:cs="Arial"/>
      <w:sz w:val="20"/>
      <w:szCs w:val="20"/>
      <w:lang w:val="en-ZA" w:eastAsia="en-ZA"/>
    </w:rPr>
  </w:style>
  <w:style w:type="paragraph" w:customStyle="1" w:styleId="21">
    <w:name w:val="Стиль2"/>
    <w:basedOn w:val="a"/>
    <w:link w:val="22"/>
    <w:rsid w:val="007F08B0"/>
    <w:pPr>
      <w:keepNext/>
    </w:pPr>
    <w:rPr>
      <w:sz w:val="20"/>
      <w:szCs w:val="20"/>
    </w:rPr>
  </w:style>
  <w:style w:type="character" w:customStyle="1" w:styleId="22">
    <w:name w:val="Стиль2 Знак"/>
    <w:basedOn w:val="a0"/>
    <w:link w:val="21"/>
    <w:rsid w:val="007F08B0"/>
    <w:rPr>
      <w:lang w:val="ru-RU" w:eastAsia="ru-RU" w:bidi="ar-SA"/>
    </w:rPr>
  </w:style>
  <w:style w:type="paragraph" w:customStyle="1" w:styleId="30">
    <w:name w:val="Стиль3"/>
    <w:basedOn w:val="a"/>
    <w:rsid w:val="007F08B0"/>
    <w:pPr>
      <w:keepNext/>
      <w:spacing w:before="80" w:after="60"/>
    </w:pPr>
    <w:rPr>
      <w:b/>
      <w:caps/>
      <w:sz w:val="20"/>
      <w:szCs w:val="20"/>
    </w:rPr>
  </w:style>
  <w:style w:type="paragraph" w:customStyle="1" w:styleId="10">
    <w:name w:val="Стиль1"/>
    <w:basedOn w:val="a"/>
    <w:rsid w:val="007F08B0"/>
    <w:pPr>
      <w:jc w:val="center"/>
    </w:pPr>
    <w:rPr>
      <w:rFonts w:ascii="Bookman Old Style" w:hAnsi="Bookman Old Style"/>
      <w:b/>
      <w:sz w:val="36"/>
      <w:szCs w:val="36"/>
    </w:rPr>
  </w:style>
  <w:style w:type="paragraph" w:customStyle="1" w:styleId="40">
    <w:name w:val="Стиль4"/>
    <w:basedOn w:val="a"/>
    <w:rsid w:val="007F08B0"/>
    <w:pPr>
      <w:keepNext/>
      <w:spacing w:after="60"/>
    </w:pPr>
    <w:rPr>
      <w:b/>
      <w:sz w:val="20"/>
      <w:szCs w:val="20"/>
    </w:rPr>
  </w:style>
  <w:style w:type="paragraph" w:customStyle="1" w:styleId="a4">
    <w:name w:val="Знак Знак Знак Знак"/>
    <w:basedOn w:val="a"/>
    <w:autoRedefine/>
    <w:rsid w:val="007F08B0"/>
    <w:pPr>
      <w:autoSpaceDE w:val="0"/>
      <w:autoSpaceDN w:val="0"/>
      <w:adjustRightInd w:val="0"/>
      <w:jc w:val="center"/>
    </w:pPr>
    <w:rPr>
      <w:b/>
      <w:sz w:val="20"/>
      <w:szCs w:val="20"/>
      <w:lang w:val="en-ZA" w:eastAsia="en-ZA"/>
    </w:rPr>
  </w:style>
  <w:style w:type="paragraph" w:styleId="a5">
    <w:name w:val="Block Text"/>
    <w:basedOn w:val="a"/>
    <w:rsid w:val="007F08B0"/>
    <w:pPr>
      <w:spacing w:after="20"/>
      <w:ind w:left="567" w:right="-607" w:firstLine="720"/>
      <w:jc w:val="both"/>
    </w:pPr>
    <w:rPr>
      <w:sz w:val="28"/>
      <w:szCs w:val="20"/>
    </w:rPr>
  </w:style>
  <w:style w:type="table" w:styleId="a6">
    <w:name w:val="Table Grid"/>
    <w:basedOn w:val="a1"/>
    <w:rsid w:val="007F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8"/>
    <w:rsid w:val="007F08B0"/>
    <w:pPr>
      <w:spacing w:after="120"/>
      <w:ind w:left="283" w:firstLine="720"/>
      <w:jc w:val="both"/>
    </w:pPr>
    <w:rPr>
      <w:sz w:val="28"/>
      <w:szCs w:val="20"/>
    </w:rPr>
  </w:style>
  <w:style w:type="character" w:customStyle="1" w:styleId="a8">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basedOn w:val="a0"/>
    <w:link w:val="a7"/>
    <w:rsid w:val="00890473"/>
    <w:rPr>
      <w:sz w:val="28"/>
      <w:lang w:val="ru-RU" w:eastAsia="ru-RU" w:bidi="ar-SA"/>
    </w:rPr>
  </w:style>
  <w:style w:type="paragraph" w:styleId="a9">
    <w:name w:val="Plain Text"/>
    <w:basedOn w:val="a"/>
    <w:rsid w:val="001F6F23"/>
    <w:pPr>
      <w:widowControl w:val="0"/>
      <w:autoSpaceDE w:val="0"/>
      <w:autoSpaceDN w:val="0"/>
      <w:adjustRightInd w:val="0"/>
    </w:pPr>
    <w:rPr>
      <w:rFonts w:ascii="Courier New" w:hAnsi="Courier New"/>
      <w:sz w:val="20"/>
      <w:szCs w:val="20"/>
    </w:rPr>
  </w:style>
  <w:style w:type="paragraph" w:styleId="23">
    <w:name w:val="Body Text Indent 2"/>
    <w:basedOn w:val="a"/>
    <w:link w:val="24"/>
    <w:rsid w:val="008E266D"/>
    <w:pPr>
      <w:spacing w:after="120" w:line="480" w:lineRule="auto"/>
      <w:ind w:left="283"/>
    </w:pPr>
    <w:rPr>
      <w:lang w:val="de-DE"/>
    </w:rPr>
  </w:style>
  <w:style w:type="character" w:customStyle="1" w:styleId="24">
    <w:name w:val="Основной текст с отступом 2 Знак"/>
    <w:basedOn w:val="a0"/>
    <w:link w:val="23"/>
    <w:rsid w:val="008E266D"/>
    <w:rPr>
      <w:sz w:val="24"/>
      <w:szCs w:val="24"/>
      <w:lang w:val="de-DE" w:eastAsia="ru-RU" w:bidi="ar-SA"/>
    </w:rPr>
  </w:style>
  <w:style w:type="paragraph" w:styleId="aa">
    <w:name w:val="Body Text"/>
    <w:basedOn w:val="a"/>
    <w:rsid w:val="00A978CB"/>
    <w:pPr>
      <w:spacing w:after="120"/>
    </w:pPr>
  </w:style>
  <w:style w:type="paragraph" w:styleId="31">
    <w:name w:val="Body Text Indent 3"/>
    <w:basedOn w:val="a"/>
    <w:rsid w:val="00114CD5"/>
    <w:pPr>
      <w:spacing w:after="120"/>
      <w:ind w:left="283"/>
    </w:pPr>
    <w:rPr>
      <w:sz w:val="16"/>
      <w:szCs w:val="16"/>
    </w:rPr>
  </w:style>
  <w:style w:type="paragraph" w:styleId="ab">
    <w:name w:val="annotation text"/>
    <w:basedOn w:val="a"/>
    <w:semiHidden/>
    <w:rsid w:val="00114CD5"/>
    <w:rPr>
      <w:sz w:val="20"/>
      <w:szCs w:val="20"/>
      <w:lang w:val="pl-PL" w:eastAsia="pl-PL"/>
    </w:rPr>
  </w:style>
  <w:style w:type="paragraph" w:styleId="25">
    <w:name w:val="Body Text 2"/>
    <w:basedOn w:val="a"/>
    <w:rsid w:val="00EA0B94"/>
    <w:pPr>
      <w:spacing w:after="120" w:line="480" w:lineRule="auto"/>
    </w:pPr>
  </w:style>
  <w:style w:type="paragraph" w:styleId="ac">
    <w:name w:val="header"/>
    <w:basedOn w:val="a"/>
    <w:rsid w:val="00EA0B94"/>
    <w:pPr>
      <w:tabs>
        <w:tab w:val="center" w:pos="4153"/>
        <w:tab w:val="right" w:pos="8306"/>
      </w:tabs>
      <w:overflowPunct w:val="0"/>
      <w:autoSpaceDE w:val="0"/>
      <w:autoSpaceDN w:val="0"/>
      <w:adjustRightInd w:val="0"/>
      <w:textAlignment w:val="baseline"/>
    </w:pPr>
    <w:rPr>
      <w:sz w:val="28"/>
      <w:szCs w:val="20"/>
    </w:rPr>
  </w:style>
  <w:style w:type="paragraph" w:customStyle="1" w:styleId="210">
    <w:name w:val="Основной текст 21"/>
    <w:basedOn w:val="a"/>
    <w:rsid w:val="00EA0B94"/>
    <w:pPr>
      <w:overflowPunct w:val="0"/>
      <w:autoSpaceDE w:val="0"/>
      <w:autoSpaceDN w:val="0"/>
      <w:adjustRightInd w:val="0"/>
      <w:jc w:val="both"/>
      <w:textAlignment w:val="baseline"/>
    </w:pPr>
    <w:rPr>
      <w:spacing w:val="-2"/>
      <w:sz w:val="28"/>
      <w:szCs w:val="20"/>
    </w:rPr>
  </w:style>
  <w:style w:type="paragraph" w:customStyle="1" w:styleId="310">
    <w:name w:val="Основной текст с отступом 31"/>
    <w:basedOn w:val="a"/>
    <w:rsid w:val="00EA0B94"/>
    <w:pPr>
      <w:overflowPunct w:val="0"/>
      <w:autoSpaceDE w:val="0"/>
      <w:autoSpaceDN w:val="0"/>
      <w:adjustRightInd w:val="0"/>
      <w:spacing w:line="360" w:lineRule="auto"/>
      <w:ind w:firstLine="709"/>
      <w:jc w:val="both"/>
      <w:textAlignment w:val="baseline"/>
    </w:pPr>
    <w:rPr>
      <w:sz w:val="28"/>
      <w:szCs w:val="20"/>
    </w:rPr>
  </w:style>
  <w:style w:type="paragraph" w:styleId="ad">
    <w:name w:val="footer"/>
    <w:basedOn w:val="a"/>
    <w:link w:val="ae"/>
    <w:rsid w:val="00EA0B94"/>
    <w:pPr>
      <w:tabs>
        <w:tab w:val="center" w:pos="4677"/>
        <w:tab w:val="right" w:pos="9355"/>
      </w:tabs>
    </w:pPr>
  </w:style>
  <w:style w:type="character" w:customStyle="1" w:styleId="ae">
    <w:name w:val="Нижний колонтитул Знак"/>
    <w:basedOn w:val="a0"/>
    <w:link w:val="ad"/>
    <w:rsid w:val="00E51792"/>
    <w:rPr>
      <w:sz w:val="24"/>
      <w:szCs w:val="24"/>
      <w:lang w:val="ru-RU" w:eastAsia="ru-RU" w:bidi="ar-SA"/>
    </w:rPr>
  </w:style>
  <w:style w:type="character" w:styleId="af">
    <w:name w:val="page number"/>
    <w:basedOn w:val="a0"/>
    <w:rsid w:val="00EA0B94"/>
  </w:style>
  <w:style w:type="paragraph" w:customStyle="1" w:styleId="211">
    <w:name w:val="Основной текст с отступом 21"/>
    <w:basedOn w:val="a"/>
    <w:rsid w:val="00EA0B94"/>
    <w:pPr>
      <w:overflowPunct w:val="0"/>
      <w:autoSpaceDE w:val="0"/>
      <w:autoSpaceDN w:val="0"/>
      <w:adjustRightInd w:val="0"/>
      <w:spacing w:after="120" w:line="480" w:lineRule="auto"/>
      <w:ind w:left="283"/>
      <w:textAlignment w:val="baseline"/>
    </w:pPr>
    <w:rPr>
      <w:color w:val="000000"/>
      <w:sz w:val="28"/>
      <w:szCs w:val="20"/>
    </w:rPr>
  </w:style>
  <w:style w:type="paragraph" w:customStyle="1" w:styleId="11">
    <w:name w:val="1"/>
    <w:basedOn w:val="a"/>
    <w:rsid w:val="00EA0B94"/>
    <w:rPr>
      <w:rFonts w:ascii="Verdana" w:hAnsi="Verdana"/>
      <w:sz w:val="20"/>
      <w:szCs w:val="20"/>
      <w:lang w:val="en-US" w:eastAsia="en-US"/>
    </w:rPr>
  </w:style>
  <w:style w:type="paragraph" w:styleId="af0">
    <w:name w:val="Balloon Text"/>
    <w:basedOn w:val="a"/>
    <w:link w:val="af1"/>
    <w:semiHidden/>
    <w:unhideWhenUsed/>
    <w:rsid w:val="00890473"/>
    <w:rPr>
      <w:rFonts w:ascii="Tahoma" w:hAnsi="Tahoma" w:cs="Tahoma"/>
      <w:sz w:val="16"/>
      <w:szCs w:val="16"/>
    </w:rPr>
  </w:style>
  <w:style w:type="character" w:customStyle="1" w:styleId="af1">
    <w:name w:val="Текст выноски Знак"/>
    <w:basedOn w:val="a0"/>
    <w:link w:val="af0"/>
    <w:semiHidden/>
    <w:rsid w:val="00890473"/>
    <w:rPr>
      <w:rFonts w:ascii="Tahoma" w:hAnsi="Tahoma" w:cs="Tahoma"/>
      <w:sz w:val="16"/>
      <w:szCs w:val="16"/>
      <w:lang w:val="ru-RU" w:eastAsia="ru-RU" w:bidi="ar-SA"/>
    </w:rPr>
  </w:style>
  <w:style w:type="paragraph" w:styleId="af2">
    <w:name w:val="Title"/>
    <w:basedOn w:val="a"/>
    <w:link w:val="af3"/>
    <w:qFormat/>
    <w:rsid w:val="00890473"/>
    <w:pPr>
      <w:widowControl w:val="0"/>
      <w:autoSpaceDE w:val="0"/>
      <w:autoSpaceDN w:val="0"/>
      <w:adjustRightInd w:val="0"/>
      <w:jc w:val="center"/>
    </w:pPr>
    <w:rPr>
      <w:szCs w:val="22"/>
    </w:rPr>
  </w:style>
  <w:style w:type="character" w:customStyle="1" w:styleId="af3">
    <w:name w:val="Название Знак"/>
    <w:basedOn w:val="a0"/>
    <w:link w:val="af2"/>
    <w:rsid w:val="00890473"/>
    <w:rPr>
      <w:sz w:val="24"/>
      <w:szCs w:val="22"/>
      <w:lang w:val="ru-RU" w:eastAsia="ru-RU" w:bidi="ar-SA"/>
    </w:rPr>
  </w:style>
  <w:style w:type="paragraph" w:customStyle="1" w:styleId="af4">
    <w:name w:val="Обычный + полужирный"/>
    <w:basedOn w:val="a"/>
    <w:rsid w:val="00890473"/>
    <w:pPr>
      <w:ind w:firstLine="360"/>
      <w:jc w:val="both"/>
    </w:pPr>
    <w:rPr>
      <w:b/>
    </w:rPr>
  </w:style>
  <w:style w:type="paragraph" w:styleId="af5">
    <w:name w:val="List Paragraph"/>
    <w:basedOn w:val="a"/>
    <w:qFormat/>
    <w:rsid w:val="00E51792"/>
    <w:pPr>
      <w:spacing w:after="200" w:line="276" w:lineRule="auto"/>
      <w:ind w:left="720"/>
      <w:contextualSpacing/>
    </w:pPr>
    <w:rPr>
      <w:rFonts w:ascii="Calibri" w:hAnsi="Calibri"/>
      <w:sz w:val="22"/>
      <w:szCs w:val="22"/>
    </w:rPr>
  </w:style>
  <w:style w:type="paragraph" w:customStyle="1" w:styleId="Style3">
    <w:name w:val="Style3"/>
    <w:basedOn w:val="a"/>
    <w:rsid w:val="00E51792"/>
    <w:pPr>
      <w:widowControl w:val="0"/>
      <w:autoSpaceDE w:val="0"/>
      <w:autoSpaceDN w:val="0"/>
      <w:adjustRightInd w:val="0"/>
      <w:spacing w:line="216" w:lineRule="exact"/>
      <w:ind w:firstLine="478"/>
      <w:jc w:val="both"/>
    </w:pPr>
  </w:style>
  <w:style w:type="character" w:customStyle="1" w:styleId="FontStyle25">
    <w:name w:val="Font Style25"/>
    <w:basedOn w:val="a0"/>
    <w:rsid w:val="00E51792"/>
    <w:rPr>
      <w:rFonts w:ascii="Times New Roman" w:hAnsi="Times New Roman" w:cs="Times New Roman"/>
      <w:sz w:val="18"/>
      <w:szCs w:val="18"/>
    </w:rPr>
  </w:style>
  <w:style w:type="paragraph" w:customStyle="1" w:styleId="Style2">
    <w:name w:val="Style2"/>
    <w:basedOn w:val="a"/>
    <w:rsid w:val="00E51792"/>
    <w:pPr>
      <w:widowControl w:val="0"/>
      <w:autoSpaceDE w:val="0"/>
      <w:autoSpaceDN w:val="0"/>
      <w:adjustRightInd w:val="0"/>
      <w:spacing w:line="244" w:lineRule="exact"/>
      <w:jc w:val="both"/>
    </w:pPr>
  </w:style>
  <w:style w:type="character" w:customStyle="1" w:styleId="FontStyle45">
    <w:name w:val="Font Style45"/>
    <w:basedOn w:val="a0"/>
    <w:rsid w:val="00E51792"/>
    <w:rPr>
      <w:rFonts w:ascii="Arial" w:hAnsi="Arial" w:cs="Arial"/>
      <w:smallCaps/>
      <w:sz w:val="14"/>
      <w:szCs w:val="14"/>
    </w:rPr>
  </w:style>
  <w:style w:type="character" w:customStyle="1" w:styleId="FontStyle46">
    <w:name w:val="Font Style46"/>
    <w:basedOn w:val="a0"/>
    <w:rsid w:val="00E51792"/>
    <w:rPr>
      <w:rFonts w:ascii="Arial" w:hAnsi="Arial" w:cs="Arial"/>
      <w:sz w:val="16"/>
      <w:szCs w:val="16"/>
    </w:rPr>
  </w:style>
  <w:style w:type="character" w:customStyle="1" w:styleId="FontStyle53">
    <w:name w:val="Font Style53"/>
    <w:basedOn w:val="a0"/>
    <w:rsid w:val="00E51792"/>
    <w:rPr>
      <w:rFonts w:ascii="Arial" w:hAnsi="Arial" w:cs="Arial"/>
      <w:spacing w:val="-10"/>
      <w:sz w:val="18"/>
      <w:szCs w:val="18"/>
    </w:rPr>
  </w:style>
  <w:style w:type="character" w:customStyle="1" w:styleId="FontStyle57">
    <w:name w:val="Font Style57"/>
    <w:basedOn w:val="a0"/>
    <w:rsid w:val="00E51792"/>
    <w:rPr>
      <w:rFonts w:ascii="Arial" w:hAnsi="Arial" w:cs="Arial"/>
      <w:sz w:val="16"/>
      <w:szCs w:val="16"/>
    </w:rPr>
  </w:style>
  <w:style w:type="paragraph" w:styleId="HTML">
    <w:name w:val="HTML Preformatted"/>
    <w:basedOn w:val="a"/>
    <w:unhideWhenUsed/>
    <w:rsid w:val="00E5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а1"/>
    <w:basedOn w:val="a"/>
    <w:rsid w:val="00E51792"/>
    <w:pPr>
      <w:spacing w:after="200" w:line="276" w:lineRule="auto"/>
      <w:ind w:left="720"/>
      <w:contextualSpacing/>
    </w:pPr>
    <w:rPr>
      <w:rFonts w:ascii="Calibri" w:hAnsi="Calibri"/>
      <w:sz w:val="22"/>
      <w:szCs w:val="22"/>
      <w:lang w:eastAsia="en-US"/>
    </w:rPr>
  </w:style>
  <w:style w:type="paragraph" w:customStyle="1" w:styleId="Text">
    <w:name w:val="Text"/>
    <w:basedOn w:val="a"/>
    <w:rsid w:val="00E51792"/>
    <w:pPr>
      <w:ind w:right="567"/>
    </w:pPr>
    <w:rPr>
      <w:rFonts w:ascii="CG Times (W1)" w:hAnsi="CG Times (W1)"/>
      <w:sz w:val="20"/>
      <w:szCs w:val="20"/>
      <w:lang w:val="en-GB"/>
    </w:rPr>
  </w:style>
  <w:style w:type="paragraph" w:styleId="af6">
    <w:name w:val="Normal (Web)"/>
    <w:basedOn w:val="a"/>
    <w:rsid w:val="00E51792"/>
  </w:style>
  <w:style w:type="character" w:styleId="af7">
    <w:name w:val="Hyperlink"/>
    <w:basedOn w:val="a0"/>
    <w:rsid w:val="00E51792"/>
    <w:rPr>
      <w:color w:val="0000FF"/>
      <w:u w:val="single"/>
    </w:rPr>
  </w:style>
  <w:style w:type="character" w:styleId="af8">
    <w:name w:val="FollowedHyperlink"/>
    <w:basedOn w:val="a0"/>
    <w:rsid w:val="00E51792"/>
    <w:rPr>
      <w:color w:val="800080"/>
      <w:u w:val="single"/>
    </w:rPr>
  </w:style>
  <w:style w:type="paragraph" w:customStyle="1" w:styleId="218">
    <w:name w:val="Заголовок 2 18"/>
    <w:basedOn w:val="2"/>
    <w:autoRedefine/>
    <w:rsid w:val="00A83A84"/>
    <w:pPr>
      <w:spacing w:before="0" w:after="0"/>
      <w:jc w:val="both"/>
    </w:pPr>
    <w:rPr>
      <w:rFonts w:ascii="Times New Roman" w:hAnsi="Times New Roman" w:cs="Times New Roman"/>
      <w:bCs w:val="0"/>
      <w:i w:val="0"/>
      <w:iCs w:val="0"/>
      <w:snapToGrid w:val="0"/>
      <w:sz w:val="20"/>
      <w:szCs w:val="20"/>
    </w:rPr>
  </w:style>
  <w:style w:type="paragraph" w:customStyle="1" w:styleId="141807">
    <w:name w:val="Основной 14 18 с абзаца 07"/>
    <w:basedOn w:val="a"/>
    <w:rsid w:val="00A83A84"/>
    <w:pPr>
      <w:spacing w:line="360" w:lineRule="exact"/>
      <w:ind w:firstLine="397"/>
      <w:jc w:val="both"/>
    </w:pPr>
    <w:rPr>
      <w:snapToGrid w:val="0"/>
      <w:sz w:val="28"/>
      <w:szCs w:val="26"/>
    </w:rPr>
  </w:style>
  <w:style w:type="numbering" w:customStyle="1" w:styleId="13">
    <w:name w:val="Нет списка1"/>
    <w:next w:val="a2"/>
    <w:semiHidden/>
    <w:rsid w:val="00A83A84"/>
  </w:style>
  <w:style w:type="paragraph" w:customStyle="1" w:styleId="BodyText22">
    <w:name w:val="Body Text 22"/>
    <w:basedOn w:val="a"/>
    <w:rsid w:val="00A83A84"/>
    <w:pPr>
      <w:jc w:val="center"/>
    </w:pPr>
    <w:rPr>
      <w:sz w:val="28"/>
      <w:szCs w:val="20"/>
    </w:rPr>
  </w:style>
  <w:style w:type="paragraph" w:styleId="32">
    <w:name w:val="Body Text 3"/>
    <w:basedOn w:val="a"/>
    <w:rsid w:val="00A83A84"/>
    <w:pPr>
      <w:jc w:val="both"/>
    </w:pPr>
    <w:rPr>
      <w:color w:val="000000"/>
      <w:sz w:val="28"/>
      <w:szCs w:val="20"/>
    </w:rPr>
  </w:style>
  <w:style w:type="paragraph" w:customStyle="1" w:styleId="14">
    <w:name w:val="Обычный1"/>
    <w:rsid w:val="00A83A84"/>
    <w:rPr>
      <w:snapToGrid w:val="0"/>
    </w:rPr>
  </w:style>
  <w:style w:type="paragraph" w:styleId="af9">
    <w:name w:val="caption"/>
    <w:basedOn w:val="a"/>
    <w:qFormat/>
    <w:rsid w:val="00A83A84"/>
    <w:pPr>
      <w:ind w:left="-98" w:firstLine="28"/>
      <w:jc w:val="center"/>
    </w:pPr>
    <w:rPr>
      <w:snapToGrid w:val="0"/>
      <w:sz w:val="28"/>
      <w:szCs w:val="20"/>
    </w:rPr>
  </w:style>
  <w:style w:type="paragraph" w:customStyle="1" w:styleId="Standardowynowy">
    <w:name w:val="Standardowy.nowy"/>
    <w:rsid w:val="004375EA"/>
    <w:pPr>
      <w:widowControl w:val="0"/>
      <w:autoSpaceDE w:val="0"/>
      <w:autoSpaceDN w:val="0"/>
    </w:pPr>
    <w:rPr>
      <w:sz w:val="24"/>
      <w:szCs w:val="24"/>
      <w:lang w:val="pl-PL" w:eastAsia="pl-PL"/>
    </w:rPr>
  </w:style>
  <w:style w:type="paragraph" w:customStyle="1" w:styleId="Standardowynowy1">
    <w:name w:val="Standardowy.nowy1"/>
    <w:rsid w:val="004375EA"/>
    <w:pPr>
      <w:widowControl w:val="0"/>
      <w:autoSpaceDE w:val="0"/>
      <w:autoSpaceDN w:val="0"/>
    </w:pPr>
    <w:rPr>
      <w:lang w:val="en-GB" w:eastAsia="pl-PL"/>
    </w:rPr>
  </w:style>
  <w:style w:type="paragraph" w:customStyle="1" w:styleId="Standardowynowy2">
    <w:name w:val="Standardowy.nowy2"/>
    <w:rsid w:val="004375EA"/>
    <w:pPr>
      <w:widowControl w:val="0"/>
      <w:overflowPunct w:val="0"/>
      <w:autoSpaceDE w:val="0"/>
      <w:autoSpaceDN w:val="0"/>
      <w:adjustRightInd w:val="0"/>
      <w:textAlignment w:val="baseline"/>
    </w:pPr>
    <w:rPr>
      <w:sz w:val="24"/>
      <w:szCs w:val="24"/>
      <w:lang w:val="pl-PL" w:eastAsia="pl-PL"/>
    </w:rPr>
  </w:style>
  <w:style w:type="paragraph" w:customStyle="1" w:styleId="Akapitzlist">
    <w:name w:val="Akapit z listą"/>
    <w:basedOn w:val="a"/>
    <w:qFormat/>
    <w:rsid w:val="004375EA"/>
    <w:pPr>
      <w:spacing w:after="200" w:line="276" w:lineRule="auto"/>
      <w:ind w:left="720"/>
      <w:contextualSpacing/>
    </w:pPr>
    <w:rPr>
      <w:rFonts w:ascii="Calibri" w:hAnsi="Calibri"/>
      <w:sz w:val="22"/>
      <w:szCs w:val="22"/>
      <w:lang w:val="pl-PL" w:eastAsia="pl-PL"/>
    </w:rPr>
  </w:style>
  <w:style w:type="paragraph" w:customStyle="1" w:styleId="120">
    <w:name w:val="Стиль12"/>
    <w:basedOn w:val="a"/>
    <w:rsid w:val="0038235D"/>
    <w:pPr>
      <w:keepNext/>
      <w:spacing w:after="60"/>
      <w:jc w:val="center"/>
    </w:pPr>
    <w:rPr>
      <w:rFonts w:ascii="Bookman Old Style" w:hAnsi="Bookman Old Style"/>
      <w:b/>
      <w:caps/>
      <w:szCs w:val="16"/>
    </w:rPr>
  </w:style>
  <w:style w:type="paragraph" w:customStyle="1" w:styleId="130">
    <w:name w:val="Стиль13"/>
    <w:basedOn w:val="a"/>
    <w:rsid w:val="0038235D"/>
    <w:pPr>
      <w:keepNext/>
      <w:spacing w:before="20" w:after="20"/>
      <w:jc w:val="center"/>
    </w:pPr>
    <w:rPr>
      <w:b/>
      <w:i/>
      <w:sz w:val="22"/>
      <w:szCs w:val="22"/>
    </w:rPr>
  </w:style>
  <w:style w:type="paragraph" w:customStyle="1" w:styleId="15">
    <w:name w:val="Стиль15"/>
    <w:basedOn w:val="a"/>
    <w:rsid w:val="0038235D"/>
    <w:pPr>
      <w:keepNext/>
      <w:spacing w:after="20"/>
    </w:pPr>
    <w:rPr>
      <w:caps/>
      <w:sz w:val="18"/>
      <w:szCs w:val="18"/>
    </w:rPr>
  </w:style>
  <w:style w:type="paragraph" w:customStyle="1" w:styleId="msonormalbullet2gif">
    <w:name w:val="msonormalbullet2.gif"/>
    <w:basedOn w:val="a"/>
    <w:rsid w:val="005324A8"/>
    <w:pPr>
      <w:spacing w:before="100" w:beforeAutospacing="1" w:after="100" w:afterAutospacing="1"/>
    </w:pPr>
  </w:style>
  <w:style w:type="paragraph" w:customStyle="1" w:styleId="msonormalbullet2gifbullet1gif">
    <w:name w:val="msonormalbullet2gifbullet1.gif"/>
    <w:basedOn w:val="a"/>
    <w:rsid w:val="005324A8"/>
    <w:pPr>
      <w:spacing w:before="100" w:beforeAutospacing="1" w:after="100" w:afterAutospacing="1"/>
    </w:pPr>
  </w:style>
  <w:style w:type="paragraph" w:customStyle="1" w:styleId="msonormalbullet2gifbullet2gif">
    <w:name w:val="msonormalbullet2gifbullet2.gif"/>
    <w:basedOn w:val="a"/>
    <w:rsid w:val="005324A8"/>
    <w:pPr>
      <w:spacing w:before="100" w:beforeAutospacing="1" w:after="100" w:afterAutospacing="1"/>
    </w:pPr>
  </w:style>
  <w:style w:type="paragraph" w:customStyle="1" w:styleId="msonormalbullet2gifbullet3gif">
    <w:name w:val="msonormalbullet2gifbullet3.gif"/>
    <w:basedOn w:val="a"/>
    <w:rsid w:val="005324A8"/>
    <w:pPr>
      <w:spacing w:before="100" w:beforeAutospacing="1" w:after="100" w:afterAutospacing="1"/>
    </w:pPr>
  </w:style>
  <w:style w:type="paragraph" w:customStyle="1" w:styleId="msonormalbullet3gifbullet1gif">
    <w:name w:val="msonormalbullet3gifbullet1.gif"/>
    <w:basedOn w:val="a"/>
    <w:rsid w:val="005324A8"/>
    <w:pPr>
      <w:spacing w:before="100" w:beforeAutospacing="1" w:after="100" w:afterAutospacing="1"/>
    </w:pPr>
  </w:style>
  <w:style w:type="paragraph" w:customStyle="1" w:styleId="msonormalbullet2gifbullet2gifbullet1gif">
    <w:name w:val="msonormalbullet2gifbullet2gifbullet1.gif"/>
    <w:basedOn w:val="a"/>
    <w:rsid w:val="005324A8"/>
    <w:pPr>
      <w:spacing w:before="100" w:beforeAutospacing="1" w:after="100" w:afterAutospacing="1"/>
    </w:pPr>
  </w:style>
  <w:style w:type="paragraph" w:customStyle="1" w:styleId="msonormalbullet2gifbullet2gifbullet2gif">
    <w:name w:val="msonormalbullet2gifbullet2gifbullet2.gif"/>
    <w:basedOn w:val="a"/>
    <w:rsid w:val="005324A8"/>
    <w:pPr>
      <w:spacing w:before="100" w:beforeAutospacing="1" w:after="100" w:afterAutospacing="1"/>
    </w:pPr>
  </w:style>
  <w:style w:type="paragraph" w:customStyle="1" w:styleId="msonormalbullet2gifbullet2gifbullet3gif">
    <w:name w:val="msonormalbullet2gifbullet2gifbullet3.gif"/>
    <w:basedOn w:val="a"/>
    <w:rsid w:val="005324A8"/>
    <w:pPr>
      <w:spacing w:before="100" w:beforeAutospacing="1" w:after="100" w:afterAutospacing="1"/>
    </w:pPr>
  </w:style>
  <w:style w:type="paragraph" w:customStyle="1" w:styleId="ajus">
    <w:name w:val="ajus"/>
    <w:basedOn w:val="a"/>
    <w:rsid w:val="005324A8"/>
    <w:pPr>
      <w:spacing w:before="100" w:beforeAutospacing="1" w:after="100" w:afterAutospacing="1"/>
    </w:pPr>
  </w:style>
  <w:style w:type="character" w:styleId="afa">
    <w:name w:val="Strong"/>
    <w:basedOn w:val="a0"/>
    <w:qFormat/>
    <w:rsid w:val="005324A8"/>
    <w:rPr>
      <w:b/>
      <w:bCs/>
    </w:rPr>
  </w:style>
  <w:style w:type="paragraph" w:styleId="afb">
    <w:name w:val="footnote text"/>
    <w:basedOn w:val="a"/>
    <w:semiHidden/>
    <w:unhideWhenUsed/>
    <w:rsid w:val="005324A8"/>
    <w:pPr>
      <w:spacing w:after="200" w:line="276" w:lineRule="auto"/>
    </w:pPr>
    <w:rPr>
      <w:rFonts w:ascii="Calibri" w:eastAsia="Calibri" w:hAnsi="Calibri"/>
      <w:sz w:val="20"/>
      <w:szCs w:val="20"/>
      <w:lang w:val="en-US" w:eastAsia="en-US"/>
    </w:rPr>
  </w:style>
  <w:style w:type="paragraph" w:customStyle="1" w:styleId="newncpi">
    <w:name w:val="newncpi"/>
    <w:basedOn w:val="a"/>
    <w:rsid w:val="005324A8"/>
    <w:pPr>
      <w:ind w:firstLine="567"/>
      <w:jc w:val="both"/>
    </w:pPr>
  </w:style>
  <w:style w:type="paragraph" w:customStyle="1" w:styleId="ConsNormal">
    <w:name w:val="ConsNormal"/>
    <w:rsid w:val="005324A8"/>
    <w:pPr>
      <w:widowControl w:val="0"/>
      <w:autoSpaceDE w:val="0"/>
      <w:autoSpaceDN w:val="0"/>
      <w:adjustRightInd w:val="0"/>
      <w:ind w:firstLine="720"/>
    </w:pPr>
    <w:rPr>
      <w:rFonts w:ascii="Arial" w:hAnsi="Arial"/>
    </w:rPr>
  </w:style>
  <w:style w:type="character" w:customStyle="1" w:styleId="datepr">
    <w:name w:val="datepr"/>
    <w:basedOn w:val="a0"/>
    <w:rsid w:val="005324A8"/>
    <w:rPr>
      <w:rFonts w:ascii="Times New Roman" w:hAnsi="Times New Roman" w:cs="Times New Roman" w:hint="default"/>
    </w:rPr>
  </w:style>
  <w:style w:type="character" w:customStyle="1" w:styleId="number">
    <w:name w:val="number"/>
    <w:basedOn w:val="a0"/>
    <w:rsid w:val="005324A8"/>
    <w:rPr>
      <w:rFonts w:ascii="Times New Roman" w:hAnsi="Times New Roman" w:cs="Times New Roman" w:hint="default"/>
    </w:rPr>
  </w:style>
  <w:style w:type="paragraph" w:customStyle="1" w:styleId="Default">
    <w:name w:val="Default"/>
    <w:rsid w:val="005324A8"/>
    <w:pPr>
      <w:autoSpaceDE w:val="0"/>
      <w:autoSpaceDN w:val="0"/>
      <w:adjustRightInd w:val="0"/>
    </w:pPr>
    <w:rPr>
      <w:rFonts w:eastAsia="Calibri"/>
      <w:color w:val="000000"/>
      <w:sz w:val="24"/>
      <w:szCs w:val="24"/>
    </w:rPr>
  </w:style>
  <w:style w:type="paragraph" w:customStyle="1" w:styleId="Audk">
    <w:name w:val="A_udk"/>
    <w:basedOn w:val="a"/>
    <w:link w:val="Audk0"/>
    <w:rsid w:val="00E55167"/>
    <w:pPr>
      <w:spacing w:after="60"/>
      <w:jc w:val="both"/>
    </w:pPr>
    <w:rPr>
      <w:sz w:val="16"/>
      <w:szCs w:val="20"/>
    </w:rPr>
  </w:style>
  <w:style w:type="character" w:customStyle="1" w:styleId="Audk0">
    <w:name w:val="A_udk Знак"/>
    <w:basedOn w:val="a0"/>
    <w:link w:val="Audk"/>
    <w:rsid w:val="00E55167"/>
    <w:rPr>
      <w:sz w:val="16"/>
      <w:lang w:val="ru-RU" w:eastAsia="ru-RU" w:bidi="ar-SA"/>
    </w:rPr>
  </w:style>
  <w:style w:type="paragraph" w:customStyle="1" w:styleId="Auniver">
    <w:name w:val="A_univer"/>
    <w:basedOn w:val="a"/>
    <w:link w:val="Auniver0"/>
    <w:rsid w:val="00E55167"/>
    <w:pPr>
      <w:jc w:val="center"/>
    </w:pPr>
    <w:rPr>
      <w:sz w:val="16"/>
      <w:szCs w:val="20"/>
    </w:rPr>
  </w:style>
  <w:style w:type="character" w:customStyle="1" w:styleId="Auniver0">
    <w:name w:val="A_univer Знак"/>
    <w:basedOn w:val="a0"/>
    <w:link w:val="Auniver"/>
    <w:rsid w:val="00E55167"/>
    <w:rPr>
      <w:sz w:val="16"/>
      <w:lang w:val="ru-RU" w:eastAsia="ru-RU" w:bidi="ar-SA"/>
    </w:rPr>
  </w:style>
  <w:style w:type="paragraph" w:customStyle="1" w:styleId="afc">
    <w:name w:val=" Знак"/>
    <w:basedOn w:val="a"/>
    <w:autoRedefine/>
    <w:rsid w:val="00FD7612"/>
    <w:pPr>
      <w:autoSpaceDE w:val="0"/>
      <w:autoSpaceDN w:val="0"/>
      <w:adjustRightInd w:val="0"/>
      <w:ind w:firstLineChars="257"/>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3763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3D89-2CFC-4F57-BB3A-6BBCD096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АГРОНОМИЧЕСКИЕ НАУКИ</vt:lpstr>
    </vt:vector>
  </TitlesOfParts>
  <Company/>
  <LinksUpToDate>false</LinksUpToDate>
  <CharactersWithSpaces>19663</CharactersWithSpaces>
  <SharedDoc>false</SharedDoc>
  <HLinks>
    <vt:vector size="66" baseType="variant">
      <vt:variant>
        <vt:i4>8060969</vt:i4>
      </vt:variant>
      <vt:variant>
        <vt:i4>174</vt:i4>
      </vt:variant>
      <vt:variant>
        <vt:i4>0</vt:i4>
      </vt:variant>
      <vt:variant>
        <vt:i4>5</vt:i4>
      </vt:variant>
      <vt:variant>
        <vt:lpwstr>http://www.accountingreform.ru/</vt:lpwstr>
      </vt:variant>
      <vt:variant>
        <vt:lpwstr/>
      </vt:variant>
      <vt:variant>
        <vt:i4>8060969</vt:i4>
      </vt:variant>
      <vt:variant>
        <vt:i4>171</vt:i4>
      </vt:variant>
      <vt:variant>
        <vt:i4>0</vt:i4>
      </vt:variant>
      <vt:variant>
        <vt:i4>5</vt:i4>
      </vt:variant>
      <vt:variant>
        <vt:lpwstr>http://www.accountingreform.ru/</vt:lpwstr>
      </vt:variant>
      <vt:variant>
        <vt:lpwstr/>
      </vt:variant>
      <vt:variant>
        <vt:i4>8060969</vt:i4>
      </vt:variant>
      <vt:variant>
        <vt:i4>168</vt:i4>
      </vt:variant>
      <vt:variant>
        <vt:i4>0</vt:i4>
      </vt:variant>
      <vt:variant>
        <vt:i4>5</vt:i4>
      </vt:variant>
      <vt:variant>
        <vt:lpwstr>http://www.accountingreform.ru/</vt:lpwstr>
      </vt:variant>
      <vt:variant>
        <vt:lpwstr/>
      </vt:variant>
      <vt:variant>
        <vt:i4>1966174</vt:i4>
      </vt:variant>
      <vt:variant>
        <vt:i4>165</vt:i4>
      </vt:variant>
      <vt:variant>
        <vt:i4>0</vt:i4>
      </vt:variant>
      <vt:variant>
        <vt:i4>5</vt:i4>
      </vt:variant>
      <vt:variant>
        <vt:lpwstr>http://www.cfin.ru/finanalysis/reports/savchuk.shtml</vt:lpwstr>
      </vt:variant>
      <vt:variant>
        <vt:lpwstr/>
      </vt:variant>
      <vt:variant>
        <vt:i4>4587611</vt:i4>
      </vt:variant>
      <vt:variant>
        <vt:i4>162</vt:i4>
      </vt:variant>
      <vt:variant>
        <vt:i4>0</vt:i4>
      </vt:variant>
      <vt:variant>
        <vt:i4>5</vt:i4>
      </vt:variant>
      <vt:variant>
        <vt:lpwstr>http://infobaza.by/industry/489.html</vt:lpwstr>
      </vt:variant>
      <vt:variant>
        <vt:lpwstr/>
      </vt:variant>
      <vt:variant>
        <vt:i4>5046272</vt:i4>
      </vt:variant>
      <vt:variant>
        <vt:i4>156</vt:i4>
      </vt:variant>
      <vt:variant>
        <vt:i4>0</vt:i4>
      </vt:variant>
      <vt:variant>
        <vt:i4>5</vt:i4>
      </vt:variant>
      <vt:variant>
        <vt:lpwstr>http://mshp.minsk.by/</vt:lpwstr>
      </vt:variant>
      <vt:variant>
        <vt:lpwstr/>
      </vt:variant>
      <vt:variant>
        <vt:i4>543884388</vt:i4>
      </vt:variant>
      <vt:variant>
        <vt:i4>48</vt:i4>
      </vt:variant>
      <vt:variant>
        <vt:i4>0</vt:i4>
      </vt:variant>
      <vt:variant>
        <vt:i4>5</vt:i4>
      </vt:variant>
      <vt:variant>
        <vt:lpwstr>http://www.sb.by/post/77146. – Дата</vt:lpwstr>
      </vt:variant>
      <vt:variant>
        <vt:lpwstr/>
      </vt:variant>
      <vt:variant>
        <vt:i4>6815864</vt:i4>
      </vt:variant>
      <vt:variant>
        <vt:i4>45</vt:i4>
      </vt:variant>
      <vt:variant>
        <vt:i4>0</vt:i4>
      </vt:variant>
      <vt:variant>
        <vt:i4>5</vt:i4>
      </vt:variant>
      <vt:variant>
        <vt:lpwstr>http://www.cfin.ru/finanalysis/finratios.shtml</vt:lpwstr>
      </vt:variant>
      <vt:variant>
        <vt:lpwstr/>
      </vt:variant>
      <vt:variant>
        <vt:i4>4849750</vt:i4>
      </vt:variant>
      <vt:variant>
        <vt:i4>42</vt:i4>
      </vt:variant>
      <vt:variant>
        <vt:i4>0</vt:i4>
      </vt:variant>
      <vt:variant>
        <vt:i4>5</vt:i4>
      </vt:variant>
      <vt:variant>
        <vt:lpwstr>http://www.sb.by/print/post/83977</vt:lpwstr>
      </vt:variant>
      <vt:variant>
        <vt:lpwstr/>
      </vt:variant>
      <vt:variant>
        <vt:i4>5242945</vt:i4>
      </vt:variant>
      <vt:variant>
        <vt:i4>30</vt:i4>
      </vt:variant>
      <vt:variant>
        <vt:i4>0</vt:i4>
      </vt:variant>
      <vt:variant>
        <vt:i4>5</vt:i4>
      </vt:variant>
      <vt:variant>
        <vt:lpwstr>http://www.statsoft.ru/home/textbook/modules/stcluan.html</vt:lpwstr>
      </vt:variant>
      <vt:variant>
        <vt:lpwstr/>
      </vt:variant>
      <vt:variant>
        <vt:i4>5308444</vt:i4>
      </vt:variant>
      <vt:variant>
        <vt:i4>27</vt:i4>
      </vt:variant>
      <vt:variant>
        <vt:i4>0</vt:i4>
      </vt:variant>
      <vt:variant>
        <vt:i4>5</vt:i4>
      </vt:variant>
      <vt:variant>
        <vt:lpwstr>http://www.newsby.org/news/2008/09/17/text13683.htm.-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АГРОНОМИЧЕСКИЕ НАУКИ</dc:title>
  <dc:subject/>
  <dc:creator>science-39a</dc:creator>
  <cp:keywords/>
  <dc:description/>
  <cp:lastModifiedBy>FuckYouBill</cp:lastModifiedBy>
  <cp:revision>2</cp:revision>
  <cp:lastPrinted>2010-08-30T10:34:00Z</cp:lastPrinted>
  <dcterms:created xsi:type="dcterms:W3CDTF">2013-03-13T12:55:00Z</dcterms:created>
  <dcterms:modified xsi:type="dcterms:W3CDTF">2013-03-13T12:55:00Z</dcterms:modified>
</cp:coreProperties>
</file>