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4D" w:rsidRPr="00625D60" w:rsidRDefault="004D014D" w:rsidP="004D014D">
      <w:pPr>
        <w:widowControl w:val="0"/>
        <w:spacing w:after="60"/>
        <w:jc w:val="both"/>
        <w:rPr>
          <w:sz w:val="20"/>
          <w:szCs w:val="20"/>
        </w:rPr>
      </w:pPr>
      <w:r w:rsidRPr="00625D60">
        <w:rPr>
          <w:sz w:val="20"/>
          <w:szCs w:val="20"/>
        </w:rPr>
        <w:t>УДК 636.086.15</w:t>
      </w:r>
    </w:p>
    <w:p w:rsidR="004D014D" w:rsidRDefault="004D014D" w:rsidP="004D014D">
      <w:pPr>
        <w:widowControl w:val="0"/>
        <w:jc w:val="center"/>
        <w:rPr>
          <w:b/>
          <w:sz w:val="20"/>
          <w:szCs w:val="20"/>
        </w:rPr>
      </w:pPr>
      <w:r w:rsidRPr="00625D60">
        <w:rPr>
          <w:b/>
          <w:sz w:val="20"/>
          <w:szCs w:val="20"/>
        </w:rPr>
        <w:t>БИОТОПЛИВО КАК ПЕРСПЕКТИВНОЕ НАПРАВЛЕНИЕ</w:t>
      </w:r>
    </w:p>
    <w:p w:rsidR="004D014D" w:rsidRPr="00625D60" w:rsidRDefault="004D014D" w:rsidP="004D014D">
      <w:pPr>
        <w:widowControl w:val="0"/>
        <w:jc w:val="center"/>
        <w:rPr>
          <w:b/>
          <w:sz w:val="20"/>
          <w:szCs w:val="20"/>
        </w:rPr>
      </w:pPr>
      <w:r w:rsidRPr="00625D60">
        <w:rPr>
          <w:b/>
          <w:sz w:val="20"/>
          <w:szCs w:val="20"/>
        </w:rPr>
        <w:t>ИСПОЛЬЗОВАНИЯ КУК</w:t>
      </w:r>
      <w:r w:rsidRPr="00625D60">
        <w:rPr>
          <w:b/>
          <w:sz w:val="20"/>
          <w:szCs w:val="20"/>
        </w:rPr>
        <w:t>У</w:t>
      </w:r>
      <w:r w:rsidRPr="00625D60">
        <w:rPr>
          <w:b/>
          <w:sz w:val="20"/>
          <w:szCs w:val="20"/>
        </w:rPr>
        <w:t>РУЗЫ</w:t>
      </w:r>
    </w:p>
    <w:p w:rsidR="004D014D" w:rsidRPr="00977F24" w:rsidRDefault="004D014D" w:rsidP="004D014D">
      <w:pPr>
        <w:widowControl w:val="0"/>
        <w:spacing w:before="60" w:after="60"/>
        <w:jc w:val="both"/>
        <w:rPr>
          <w:b/>
          <w:sz w:val="20"/>
          <w:szCs w:val="20"/>
        </w:rPr>
      </w:pPr>
      <w:r w:rsidRPr="00977F24">
        <w:rPr>
          <w:b/>
          <w:sz w:val="20"/>
          <w:szCs w:val="20"/>
        </w:rPr>
        <w:t>А.М. Ушкевич</w:t>
      </w:r>
    </w:p>
    <w:p w:rsidR="004D014D" w:rsidRPr="00625D60" w:rsidRDefault="004D014D" w:rsidP="004D014D">
      <w:pPr>
        <w:widowControl w:val="0"/>
        <w:jc w:val="both"/>
        <w:rPr>
          <w:sz w:val="20"/>
          <w:szCs w:val="20"/>
        </w:rPr>
      </w:pPr>
      <w:r w:rsidRPr="00625D60">
        <w:rPr>
          <w:sz w:val="20"/>
          <w:szCs w:val="20"/>
        </w:rPr>
        <w:t>УО «Гродненский государственный аграрный университет»</w:t>
      </w:r>
      <w:r>
        <w:rPr>
          <w:sz w:val="20"/>
          <w:szCs w:val="20"/>
        </w:rPr>
        <w:t>,</w:t>
      </w:r>
    </w:p>
    <w:p w:rsidR="004D014D" w:rsidRPr="00625D60" w:rsidRDefault="004D014D" w:rsidP="004D014D">
      <w:pPr>
        <w:widowControl w:val="0"/>
        <w:jc w:val="both"/>
        <w:rPr>
          <w:sz w:val="20"/>
          <w:szCs w:val="20"/>
        </w:rPr>
      </w:pPr>
      <w:r w:rsidRPr="00625D60">
        <w:rPr>
          <w:sz w:val="20"/>
          <w:szCs w:val="20"/>
        </w:rPr>
        <w:t>г. Гродно, Республика Беларусь</w:t>
      </w:r>
    </w:p>
    <w:p w:rsidR="004D014D" w:rsidRDefault="004D014D" w:rsidP="004D014D">
      <w:pPr>
        <w:widowControl w:val="0"/>
        <w:ind w:firstLine="709"/>
        <w:jc w:val="both"/>
        <w:rPr>
          <w:sz w:val="20"/>
          <w:szCs w:val="20"/>
        </w:rPr>
      </w:pPr>
    </w:p>
    <w:p w:rsidR="004D014D" w:rsidRDefault="004D014D" w:rsidP="004D014D">
      <w:pPr>
        <w:widowControl w:val="0"/>
        <w:jc w:val="center"/>
        <w:rPr>
          <w:sz w:val="20"/>
          <w:szCs w:val="20"/>
        </w:rPr>
      </w:pPr>
      <w:r>
        <w:rPr>
          <w:i/>
          <w:sz w:val="16"/>
          <w:szCs w:val="16"/>
        </w:rPr>
        <w:t>(Поступила в редакцию 27.05.2010 г.)</w:t>
      </w:r>
    </w:p>
    <w:p w:rsidR="004D014D" w:rsidRPr="00625D60" w:rsidRDefault="004D014D" w:rsidP="004D014D">
      <w:pPr>
        <w:widowControl w:val="0"/>
        <w:ind w:firstLine="709"/>
        <w:jc w:val="both"/>
        <w:rPr>
          <w:sz w:val="20"/>
          <w:szCs w:val="20"/>
        </w:rPr>
      </w:pPr>
    </w:p>
    <w:p w:rsidR="004D014D" w:rsidRPr="00977F24" w:rsidRDefault="004D014D" w:rsidP="004D014D">
      <w:pPr>
        <w:widowControl w:val="0"/>
        <w:ind w:firstLine="284"/>
        <w:jc w:val="both"/>
        <w:rPr>
          <w:i/>
          <w:sz w:val="16"/>
          <w:szCs w:val="16"/>
        </w:rPr>
      </w:pPr>
      <w:r w:rsidRPr="00977F24">
        <w:rPr>
          <w:b/>
          <w:i/>
          <w:sz w:val="16"/>
          <w:szCs w:val="16"/>
        </w:rPr>
        <w:t>Аннотация.</w:t>
      </w:r>
      <w:r w:rsidRPr="00977F24">
        <w:rPr>
          <w:i/>
          <w:sz w:val="16"/>
          <w:szCs w:val="16"/>
        </w:rPr>
        <w:t xml:space="preserve"> В статье отражены основные направления использования кукурузы, рассмотрен биоэтанол, получаемый из этой кул</w:t>
      </w:r>
      <w:r w:rsidRPr="00977F24">
        <w:rPr>
          <w:i/>
          <w:sz w:val="16"/>
          <w:szCs w:val="16"/>
        </w:rPr>
        <w:t>ь</w:t>
      </w:r>
      <w:r w:rsidRPr="00977F24">
        <w:rPr>
          <w:i/>
          <w:sz w:val="16"/>
          <w:szCs w:val="16"/>
        </w:rPr>
        <w:t>туры, его преимущества и современное состояние производства в мире. По результатам исследований выявлена перспективная возмо</w:t>
      </w:r>
      <w:r w:rsidRPr="00977F24">
        <w:rPr>
          <w:i/>
          <w:sz w:val="16"/>
          <w:szCs w:val="16"/>
        </w:rPr>
        <w:t>ж</w:t>
      </w:r>
      <w:r w:rsidRPr="00977F24">
        <w:rPr>
          <w:i/>
          <w:sz w:val="16"/>
          <w:szCs w:val="16"/>
        </w:rPr>
        <w:t>ность возделывания кукурузы на зерно в качестве сырья для производства биотоплива в Белар</w:t>
      </w:r>
      <w:r w:rsidRPr="00977F24">
        <w:rPr>
          <w:i/>
          <w:sz w:val="16"/>
          <w:szCs w:val="16"/>
        </w:rPr>
        <w:t>у</w:t>
      </w:r>
      <w:r w:rsidRPr="00977F24">
        <w:rPr>
          <w:i/>
          <w:sz w:val="16"/>
          <w:szCs w:val="16"/>
        </w:rPr>
        <w:t>си.</w:t>
      </w:r>
    </w:p>
    <w:p w:rsidR="004D014D" w:rsidRPr="00977F24" w:rsidRDefault="004D014D" w:rsidP="004D014D">
      <w:pPr>
        <w:widowControl w:val="0"/>
        <w:ind w:firstLine="284"/>
        <w:jc w:val="both"/>
        <w:rPr>
          <w:i/>
          <w:sz w:val="16"/>
          <w:szCs w:val="16"/>
          <w:lang w:val="en-US"/>
        </w:rPr>
      </w:pPr>
      <w:r w:rsidRPr="00977F24">
        <w:rPr>
          <w:b/>
          <w:i/>
          <w:color w:val="000000"/>
          <w:sz w:val="16"/>
          <w:szCs w:val="16"/>
          <w:lang w:val="en-US"/>
        </w:rPr>
        <w:t>Summary.</w:t>
      </w:r>
      <w:r w:rsidRPr="00977F24">
        <w:rPr>
          <w:i/>
          <w:color w:val="000000"/>
          <w:sz w:val="16"/>
          <w:szCs w:val="16"/>
          <w:lang w:val="en-US"/>
        </w:rPr>
        <w:t xml:space="preserve"> </w:t>
      </w:r>
      <w:r w:rsidRPr="00977F24">
        <w:rPr>
          <w:i/>
          <w:sz w:val="16"/>
          <w:szCs w:val="16"/>
          <w:lang w:val="en-US"/>
        </w:rPr>
        <w:t>In article the basic directions of use of corn are reflected, the bioethanol received from this culture, its advantage and a modern co</w:t>
      </w:r>
      <w:r w:rsidRPr="00977F24">
        <w:rPr>
          <w:i/>
          <w:sz w:val="16"/>
          <w:szCs w:val="16"/>
          <w:lang w:val="en-US"/>
        </w:rPr>
        <w:t>n</w:t>
      </w:r>
      <w:r w:rsidRPr="00977F24">
        <w:rPr>
          <w:i/>
          <w:sz w:val="16"/>
          <w:szCs w:val="16"/>
          <w:lang w:val="en-US"/>
        </w:rPr>
        <w:t>dition of manufacture in the world is considered. By results of researches perspe</w:t>
      </w:r>
      <w:r w:rsidRPr="00977F24">
        <w:rPr>
          <w:i/>
          <w:sz w:val="16"/>
          <w:szCs w:val="16"/>
          <w:lang w:val="en-US"/>
        </w:rPr>
        <w:t>c</w:t>
      </w:r>
      <w:r w:rsidRPr="00977F24">
        <w:rPr>
          <w:i/>
          <w:sz w:val="16"/>
          <w:szCs w:val="16"/>
          <w:lang w:val="en-US"/>
        </w:rPr>
        <w:t>tive possibility of cultivation of corn on grain as raw materials for bi</w:t>
      </w:r>
      <w:r w:rsidRPr="00977F24">
        <w:rPr>
          <w:i/>
          <w:sz w:val="16"/>
          <w:szCs w:val="16"/>
          <w:lang w:val="en-US"/>
        </w:rPr>
        <w:t>o</w:t>
      </w:r>
      <w:r w:rsidRPr="00977F24">
        <w:rPr>
          <w:i/>
          <w:sz w:val="16"/>
          <w:szCs w:val="16"/>
          <w:lang w:val="en-US"/>
        </w:rPr>
        <w:t xml:space="preserve">fuel manufacture in </w:t>
      </w:r>
      <w:smartTag w:uri="urn:schemas-microsoft-com:office:smarttags" w:element="place">
        <w:smartTag w:uri="urn:schemas-microsoft-com:office:smarttags" w:element="country-region">
          <w:r w:rsidRPr="00977F24">
            <w:rPr>
              <w:i/>
              <w:sz w:val="16"/>
              <w:szCs w:val="16"/>
              <w:lang w:val="en-US"/>
            </w:rPr>
            <w:t>Belarus</w:t>
          </w:r>
        </w:smartTag>
      </w:smartTag>
      <w:r w:rsidRPr="00977F24">
        <w:rPr>
          <w:i/>
          <w:sz w:val="16"/>
          <w:szCs w:val="16"/>
          <w:lang w:val="en-US"/>
        </w:rPr>
        <w:t xml:space="preserve"> is revealed.</w:t>
      </w:r>
    </w:p>
    <w:p w:rsidR="004D014D" w:rsidRPr="000A643E" w:rsidRDefault="004D014D" w:rsidP="004D014D">
      <w:pPr>
        <w:widowControl w:val="0"/>
        <w:ind w:firstLine="284"/>
        <w:jc w:val="both"/>
        <w:rPr>
          <w:b/>
          <w:sz w:val="20"/>
          <w:szCs w:val="20"/>
          <w:lang w:val="en-US"/>
        </w:rPr>
      </w:pPr>
    </w:p>
    <w:p w:rsidR="004D014D" w:rsidRPr="00625D60" w:rsidRDefault="004D014D" w:rsidP="004D014D">
      <w:pPr>
        <w:widowControl w:val="0"/>
        <w:ind w:firstLine="284"/>
        <w:jc w:val="both"/>
        <w:rPr>
          <w:sz w:val="20"/>
          <w:szCs w:val="20"/>
        </w:rPr>
      </w:pPr>
      <w:r w:rsidRPr="00625D60">
        <w:rPr>
          <w:b/>
          <w:sz w:val="20"/>
          <w:szCs w:val="20"/>
        </w:rPr>
        <w:t>Введение.</w:t>
      </w:r>
      <w:r w:rsidRPr="00625D60">
        <w:rPr>
          <w:sz w:val="20"/>
          <w:szCs w:val="20"/>
        </w:rPr>
        <w:t xml:space="preserve"> В современных условиях развития АПК особое </w:t>
      </w:r>
      <w:r>
        <w:rPr>
          <w:sz w:val="20"/>
          <w:szCs w:val="20"/>
        </w:rPr>
        <w:t xml:space="preserve">значение приобретает повышение </w:t>
      </w:r>
      <w:r w:rsidRPr="00625D60">
        <w:rPr>
          <w:sz w:val="20"/>
          <w:szCs w:val="20"/>
        </w:rPr>
        <w:t>эффективности функционирования сельскохозяйственного производства, в частности растениеводства и животн</w:t>
      </w:r>
      <w:r w:rsidRPr="00625D60">
        <w:rPr>
          <w:sz w:val="20"/>
          <w:szCs w:val="20"/>
        </w:rPr>
        <w:t>о</w:t>
      </w:r>
      <w:r w:rsidRPr="00625D60">
        <w:rPr>
          <w:sz w:val="20"/>
          <w:szCs w:val="20"/>
        </w:rPr>
        <w:t xml:space="preserve">водства. При этом связующим звеном этих двух отраслей выступает производство кормов. Важное место здесь отводится кукурузе. </w:t>
      </w:r>
    </w:p>
    <w:p w:rsidR="004D014D" w:rsidRPr="00625D60" w:rsidRDefault="004D014D" w:rsidP="004D014D">
      <w:pPr>
        <w:widowControl w:val="0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>На сегодняшний день для большинства хозяйств она является основной силосной культурой. Высокий пр</w:t>
      </w:r>
      <w:r w:rsidRPr="00625D60">
        <w:rPr>
          <w:sz w:val="20"/>
          <w:szCs w:val="20"/>
        </w:rPr>
        <w:t>о</w:t>
      </w:r>
      <w:r w:rsidRPr="00625D60">
        <w:rPr>
          <w:sz w:val="20"/>
          <w:szCs w:val="20"/>
        </w:rPr>
        <w:t>дуктивный п</w:t>
      </w:r>
      <w:r>
        <w:rPr>
          <w:sz w:val="20"/>
          <w:szCs w:val="20"/>
        </w:rPr>
        <w:t xml:space="preserve">отенциал имеют районированные в </w:t>
      </w:r>
      <w:r w:rsidRPr="00625D60">
        <w:rPr>
          <w:sz w:val="20"/>
          <w:szCs w:val="20"/>
        </w:rPr>
        <w:t>республике гибриды среднеранней и среднеспелой группы. Однако проблема кроется в высокой затратности её производства. Одной из главных причин является несобл</w:t>
      </w:r>
      <w:r w:rsidRPr="00625D60">
        <w:rPr>
          <w:sz w:val="20"/>
          <w:szCs w:val="20"/>
        </w:rPr>
        <w:t>ю</w:t>
      </w:r>
      <w:r w:rsidRPr="00625D60">
        <w:rPr>
          <w:sz w:val="20"/>
          <w:szCs w:val="20"/>
        </w:rPr>
        <w:t>дение технологических параметров возделывания. Можно также отметить значительное ра</w:t>
      </w:r>
      <w:r w:rsidRPr="00625D60">
        <w:rPr>
          <w:sz w:val="20"/>
          <w:szCs w:val="20"/>
        </w:rPr>
        <w:t>с</w:t>
      </w:r>
      <w:r w:rsidRPr="00625D60">
        <w:rPr>
          <w:sz w:val="20"/>
          <w:szCs w:val="20"/>
        </w:rPr>
        <w:t>ширение посевов кукурузы на зерно. Увеличение её производства связано с повышением среднегодовой температуры за после</w:t>
      </w:r>
      <w:r w:rsidRPr="00625D60">
        <w:rPr>
          <w:sz w:val="20"/>
          <w:szCs w:val="20"/>
        </w:rPr>
        <w:t>д</w:t>
      </w:r>
      <w:r w:rsidRPr="00625D60">
        <w:rPr>
          <w:sz w:val="20"/>
          <w:szCs w:val="20"/>
        </w:rPr>
        <w:t>нее десятилетие, благодаря чему стало возможным расширение ареала её во</w:t>
      </w:r>
      <w:r w:rsidRPr="00625D60">
        <w:rPr>
          <w:sz w:val="20"/>
          <w:szCs w:val="20"/>
        </w:rPr>
        <w:t>з</w:t>
      </w:r>
      <w:r w:rsidRPr="00625D60">
        <w:rPr>
          <w:sz w:val="20"/>
          <w:szCs w:val="20"/>
        </w:rPr>
        <w:t>делывания в нашей республике с южных районов в центральные.</w:t>
      </w:r>
    </w:p>
    <w:p w:rsidR="004D014D" w:rsidRPr="00625D60" w:rsidRDefault="004D014D" w:rsidP="004D014D">
      <w:pPr>
        <w:widowControl w:val="0"/>
        <w:ind w:firstLine="284"/>
        <w:jc w:val="both"/>
        <w:rPr>
          <w:sz w:val="20"/>
          <w:szCs w:val="20"/>
        </w:rPr>
      </w:pPr>
      <w:r w:rsidRPr="00625D60">
        <w:rPr>
          <w:b/>
          <w:sz w:val="20"/>
          <w:szCs w:val="20"/>
        </w:rPr>
        <w:t xml:space="preserve">Цель работы. </w:t>
      </w:r>
      <w:r w:rsidRPr="00625D60">
        <w:rPr>
          <w:sz w:val="20"/>
          <w:szCs w:val="20"/>
        </w:rPr>
        <w:t>В статье ставится цель рассмотреть альтернативные варианты использования кукурузы. Ос</w:t>
      </w:r>
      <w:r w:rsidRPr="00625D60">
        <w:rPr>
          <w:sz w:val="20"/>
          <w:szCs w:val="20"/>
        </w:rPr>
        <w:t>о</w:t>
      </w:r>
      <w:r w:rsidRPr="00625D60">
        <w:rPr>
          <w:sz w:val="20"/>
          <w:szCs w:val="20"/>
        </w:rPr>
        <w:t>бое внимание следует уделить такому перспективному направлению как производство биотоплива из этой культуры.</w:t>
      </w:r>
    </w:p>
    <w:p w:rsidR="004D014D" w:rsidRPr="00625D60" w:rsidRDefault="004D014D" w:rsidP="004D014D">
      <w:pPr>
        <w:widowControl w:val="0"/>
        <w:ind w:firstLine="284"/>
        <w:jc w:val="both"/>
        <w:rPr>
          <w:sz w:val="20"/>
          <w:szCs w:val="20"/>
        </w:rPr>
      </w:pPr>
      <w:r w:rsidRPr="00625D60">
        <w:rPr>
          <w:b/>
          <w:sz w:val="20"/>
          <w:szCs w:val="20"/>
        </w:rPr>
        <w:t>Материал и методика исследований.</w:t>
      </w:r>
      <w:r w:rsidRPr="00625D60">
        <w:rPr>
          <w:sz w:val="20"/>
          <w:szCs w:val="20"/>
        </w:rPr>
        <w:t xml:space="preserve"> При написании статьи испол</w:t>
      </w:r>
      <w:r>
        <w:rPr>
          <w:sz w:val="20"/>
          <w:szCs w:val="20"/>
        </w:rPr>
        <w:t xml:space="preserve">ьзовались статистические данные </w:t>
      </w:r>
      <w:r w:rsidRPr="00625D60">
        <w:rPr>
          <w:sz w:val="20"/>
          <w:szCs w:val="20"/>
        </w:rPr>
        <w:t>мир</w:t>
      </w:r>
      <w:r w:rsidRPr="00625D60">
        <w:rPr>
          <w:sz w:val="20"/>
          <w:szCs w:val="20"/>
        </w:rPr>
        <w:t>о</w:t>
      </w:r>
      <w:r w:rsidRPr="00625D60">
        <w:rPr>
          <w:sz w:val="20"/>
          <w:szCs w:val="20"/>
        </w:rPr>
        <w:t>вого производства биоэтанола, основных показателей производства кукурузы и зерновых в Республике Бел</w:t>
      </w:r>
      <w:r w:rsidRPr="00625D60">
        <w:rPr>
          <w:sz w:val="20"/>
          <w:szCs w:val="20"/>
        </w:rPr>
        <w:t>а</w:t>
      </w:r>
      <w:r w:rsidRPr="00625D60">
        <w:rPr>
          <w:sz w:val="20"/>
          <w:szCs w:val="20"/>
        </w:rPr>
        <w:t>русь. В ходе исследований применялись статистический, монографический и аналитический методы.</w:t>
      </w:r>
    </w:p>
    <w:p w:rsidR="004D014D" w:rsidRDefault="004D014D" w:rsidP="004D014D">
      <w:pPr>
        <w:widowControl w:val="0"/>
        <w:ind w:firstLine="284"/>
        <w:jc w:val="both"/>
        <w:rPr>
          <w:sz w:val="20"/>
          <w:szCs w:val="20"/>
        </w:rPr>
      </w:pPr>
      <w:r w:rsidRPr="00625D60">
        <w:rPr>
          <w:b/>
          <w:sz w:val="20"/>
          <w:szCs w:val="20"/>
        </w:rPr>
        <w:t>Результаты исследований и их обсуждение.</w:t>
      </w:r>
      <w:r w:rsidRPr="00625D60">
        <w:rPr>
          <w:sz w:val="20"/>
          <w:szCs w:val="20"/>
        </w:rPr>
        <w:t xml:space="preserve"> Помимо основного кормового направления во всём мире в последнее время наблюдается расширение использования кукурузы для других целей (р</w:t>
      </w:r>
      <w:r w:rsidRPr="00625D60">
        <w:rPr>
          <w:sz w:val="20"/>
          <w:szCs w:val="20"/>
        </w:rPr>
        <w:t>и</w:t>
      </w:r>
      <w:r w:rsidRPr="00625D60">
        <w:rPr>
          <w:sz w:val="20"/>
          <w:szCs w:val="20"/>
        </w:rPr>
        <w:t>сунок).</w:t>
      </w:r>
    </w:p>
    <w:p w:rsidR="004D014D" w:rsidRPr="00625D60" w:rsidRDefault="004D014D" w:rsidP="004D014D">
      <w:pPr>
        <w:widowControl w:val="0"/>
        <w:ind w:firstLine="284"/>
        <w:jc w:val="both"/>
        <w:rPr>
          <w:sz w:val="20"/>
          <w:szCs w:val="20"/>
        </w:rPr>
      </w:pPr>
    </w:p>
    <w:p w:rsidR="004D014D" w:rsidRPr="00217332" w:rsidRDefault="004D014D" w:rsidP="004D014D">
      <w:pPr>
        <w:widowControl w:val="0"/>
        <w:jc w:val="center"/>
      </w:pPr>
      <w:r>
        <w:rPr>
          <w:noProof/>
        </w:rPr>
        <w:pict>
          <v:group id="_x0000_s1160" editas="canvas" style="position:absolute;margin-left:0;margin-top:0;width:273.55pt;height:129.55pt;z-index:1;mso-position-horizontal-relative:char;mso-position-vertical-relative:line" coordorigin="2704,4410" coordsize="5365,25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1" type="#_x0000_t75" style="position:absolute;left:2704;top:4410;width:5365;height:2509" o:preferrelative="f">
              <v:fill o:detectmouseclick="t"/>
              <v:path o:extrusionok="t" o:connecttype="none"/>
              <o:lock v:ext="edit" text="t"/>
            </v:shape>
            <v:rect id="_x0000_s1162" style="position:absolute;left:4116;top:4411;width:2400;height:417">
              <v:textbox style="mso-next-textbox:#_x0000_s1162" inset="5.76pt,2.88pt,5.76pt,2.88pt">
                <w:txbxContent>
                  <w:p w:rsidR="004D014D" w:rsidRPr="009B6A43" w:rsidRDefault="004D014D" w:rsidP="004D014D">
                    <w:pPr>
                      <w:jc w:val="center"/>
                      <w:rPr>
                        <w:b/>
                        <w:sz w:val="16"/>
                        <w:szCs w:val="20"/>
                      </w:rPr>
                    </w:pPr>
                    <w:r w:rsidRPr="009B6A43">
                      <w:rPr>
                        <w:b/>
                        <w:sz w:val="16"/>
                        <w:szCs w:val="20"/>
                      </w:rPr>
                      <w:t>Кукуруза</w:t>
                    </w:r>
                  </w:p>
                </w:txbxContent>
              </v:textbox>
            </v:rect>
            <v:rect id="_x0000_s1163" style="position:absolute;left:2987;top:5107;width:4798;height:556">
              <v:textbox style="mso-next-textbox:#_x0000_s1163" inset="5.76pt,2.88pt,5.76pt,2.88pt">
                <w:txbxContent>
                  <w:p w:rsidR="004D014D" w:rsidRPr="009B6A43" w:rsidRDefault="004D014D" w:rsidP="004D014D">
                    <w:pPr>
                      <w:jc w:val="center"/>
                      <w:rPr>
                        <w:sz w:val="16"/>
                        <w:szCs w:val="20"/>
                      </w:rPr>
                    </w:pPr>
                    <w:r w:rsidRPr="009B6A43">
                      <w:rPr>
                        <w:sz w:val="16"/>
                        <w:szCs w:val="20"/>
                      </w:rPr>
                      <w:t>Направления использования</w:t>
                    </w:r>
                  </w:p>
                </w:txbxContent>
              </v:textbox>
            </v:rect>
            <v:rect id="_x0000_s1164" style="position:absolute;left:2704;top:5943;width:1694;height:976">
              <v:textbox style="mso-next-textbox:#_x0000_s1164" inset="5.76pt,2.88pt,5.76pt,2.88pt">
                <w:txbxContent>
                  <w:p w:rsidR="004D014D" w:rsidRPr="009B6A43" w:rsidRDefault="004D014D" w:rsidP="004D014D">
                    <w:pPr>
                      <w:jc w:val="center"/>
                      <w:rPr>
                        <w:sz w:val="16"/>
                        <w:szCs w:val="20"/>
                        <w:u w:val="single"/>
                      </w:rPr>
                    </w:pPr>
                    <w:r w:rsidRPr="009B6A43">
                      <w:rPr>
                        <w:i/>
                        <w:sz w:val="16"/>
                        <w:szCs w:val="20"/>
                        <w:u w:val="single"/>
                      </w:rPr>
                      <w:t>Кормовое</w:t>
                    </w:r>
                    <w:r w:rsidRPr="009B6A43">
                      <w:rPr>
                        <w:sz w:val="16"/>
                        <w:szCs w:val="20"/>
                        <w:u w:val="single"/>
                      </w:rPr>
                      <w:t>:</w:t>
                    </w:r>
                  </w:p>
                  <w:p w:rsidR="004D014D" w:rsidRPr="009B6A43" w:rsidRDefault="004D014D" w:rsidP="004D014D">
                    <w:pPr>
                      <w:jc w:val="center"/>
                      <w:rPr>
                        <w:sz w:val="16"/>
                        <w:szCs w:val="20"/>
                      </w:rPr>
                    </w:pPr>
                    <w:r w:rsidRPr="009B6A43">
                      <w:rPr>
                        <w:sz w:val="16"/>
                        <w:szCs w:val="20"/>
                      </w:rPr>
                      <w:t>ра</w:t>
                    </w:r>
                    <w:r w:rsidRPr="009B6A43">
                      <w:rPr>
                        <w:sz w:val="16"/>
                        <w:szCs w:val="20"/>
                      </w:rPr>
                      <w:t>з</w:t>
                    </w:r>
                    <w:r w:rsidRPr="009B6A43">
                      <w:rPr>
                        <w:sz w:val="16"/>
                        <w:szCs w:val="20"/>
                      </w:rPr>
                      <w:t>личные типы кормов для живо</w:t>
                    </w:r>
                    <w:r w:rsidRPr="009B6A43">
                      <w:rPr>
                        <w:sz w:val="16"/>
                        <w:szCs w:val="20"/>
                      </w:rPr>
                      <w:t>т</w:t>
                    </w:r>
                    <w:r w:rsidRPr="009B6A43">
                      <w:rPr>
                        <w:sz w:val="16"/>
                        <w:szCs w:val="20"/>
                      </w:rPr>
                      <w:t>ных и птицы</w:t>
                    </w:r>
                  </w:p>
                </w:txbxContent>
              </v:textbox>
            </v:rect>
            <v:rect id="_x0000_s1165" style="position:absolute;left:4540;top:5943;width:1692;height:976">
              <v:textbox style="mso-next-textbox:#_x0000_s1165" inset="5.76pt,2.88pt,5.76pt,2.88pt">
                <w:txbxContent>
                  <w:p w:rsidR="004D014D" w:rsidRPr="009B6A43" w:rsidRDefault="004D014D" w:rsidP="004D014D">
                    <w:pPr>
                      <w:jc w:val="center"/>
                      <w:rPr>
                        <w:i/>
                        <w:sz w:val="16"/>
                        <w:szCs w:val="20"/>
                        <w:u w:val="single"/>
                      </w:rPr>
                    </w:pPr>
                    <w:r w:rsidRPr="009B6A43">
                      <w:rPr>
                        <w:i/>
                        <w:sz w:val="16"/>
                        <w:szCs w:val="20"/>
                        <w:u w:val="single"/>
                      </w:rPr>
                      <w:t>Пищевое:</w:t>
                    </w:r>
                  </w:p>
                  <w:p w:rsidR="004D014D" w:rsidRPr="009B6A43" w:rsidRDefault="004D014D" w:rsidP="004D014D">
                    <w:pPr>
                      <w:jc w:val="center"/>
                      <w:rPr>
                        <w:sz w:val="16"/>
                        <w:szCs w:val="20"/>
                      </w:rPr>
                    </w:pPr>
                    <w:r w:rsidRPr="009B6A43">
                      <w:rPr>
                        <w:sz w:val="16"/>
                        <w:szCs w:val="20"/>
                      </w:rPr>
                      <w:t>прои</w:t>
                    </w:r>
                    <w:r w:rsidRPr="009B6A43">
                      <w:rPr>
                        <w:sz w:val="16"/>
                        <w:szCs w:val="20"/>
                      </w:rPr>
                      <w:t>з</w:t>
                    </w:r>
                    <w:r w:rsidRPr="009B6A43">
                      <w:rPr>
                        <w:sz w:val="16"/>
                        <w:szCs w:val="20"/>
                      </w:rPr>
                      <w:t>водство круп, консерв</w:t>
                    </w:r>
                    <w:r w:rsidRPr="009B6A43">
                      <w:rPr>
                        <w:sz w:val="16"/>
                        <w:szCs w:val="20"/>
                      </w:rPr>
                      <w:t>и</w:t>
                    </w:r>
                    <w:r w:rsidRPr="009B6A43">
                      <w:rPr>
                        <w:sz w:val="16"/>
                        <w:szCs w:val="20"/>
                      </w:rPr>
                      <w:t>рование</w:t>
                    </w:r>
                  </w:p>
                </w:txbxContent>
              </v:textbox>
            </v:rect>
            <v:rect id="_x0000_s1166" style="position:absolute;left:6375;top:5943;width:1694;height:976">
              <v:textbox style="mso-next-textbox:#_x0000_s1166" inset="5.76pt,2.88pt,5.76pt,2.88pt">
                <w:txbxContent>
                  <w:p w:rsidR="004D014D" w:rsidRPr="009B6A43" w:rsidRDefault="004D014D" w:rsidP="004D014D">
                    <w:pPr>
                      <w:jc w:val="center"/>
                      <w:rPr>
                        <w:sz w:val="16"/>
                        <w:szCs w:val="20"/>
                        <w:u w:val="single"/>
                      </w:rPr>
                    </w:pPr>
                    <w:r w:rsidRPr="009B6A43">
                      <w:rPr>
                        <w:i/>
                        <w:sz w:val="16"/>
                        <w:szCs w:val="20"/>
                        <w:u w:val="single"/>
                      </w:rPr>
                      <w:t>Техническое</w:t>
                    </w:r>
                    <w:r w:rsidRPr="009B6A43">
                      <w:rPr>
                        <w:sz w:val="16"/>
                        <w:szCs w:val="20"/>
                        <w:u w:val="single"/>
                      </w:rPr>
                      <w:t>:</w:t>
                    </w:r>
                  </w:p>
                  <w:p w:rsidR="004D014D" w:rsidRDefault="004D014D" w:rsidP="004D014D">
                    <w:pPr>
                      <w:jc w:val="center"/>
                      <w:rPr>
                        <w:sz w:val="16"/>
                        <w:szCs w:val="20"/>
                      </w:rPr>
                    </w:pPr>
                    <w:r w:rsidRPr="009B6A43">
                      <w:rPr>
                        <w:sz w:val="16"/>
                        <w:szCs w:val="20"/>
                      </w:rPr>
                      <w:t xml:space="preserve">производство </w:t>
                    </w:r>
                  </w:p>
                  <w:p w:rsidR="004D014D" w:rsidRPr="009B6A43" w:rsidRDefault="004D014D" w:rsidP="004D014D">
                    <w:pPr>
                      <w:jc w:val="center"/>
                      <w:rPr>
                        <w:sz w:val="16"/>
                        <w:szCs w:val="20"/>
                      </w:rPr>
                    </w:pPr>
                    <w:r w:rsidRPr="009B6A43">
                      <w:rPr>
                        <w:sz w:val="16"/>
                        <w:szCs w:val="20"/>
                      </w:rPr>
                      <w:t>крахмала, спи</w:t>
                    </w:r>
                    <w:r w:rsidRPr="009B6A43">
                      <w:rPr>
                        <w:sz w:val="16"/>
                        <w:szCs w:val="20"/>
                      </w:rPr>
                      <w:t>р</w:t>
                    </w:r>
                    <w:r w:rsidRPr="009B6A43">
                      <w:rPr>
                        <w:sz w:val="16"/>
                        <w:szCs w:val="20"/>
                      </w:rPr>
                      <w:t>та, бумаги, то</w:t>
                    </w:r>
                    <w:r w:rsidRPr="009B6A43">
                      <w:rPr>
                        <w:sz w:val="16"/>
                        <w:szCs w:val="20"/>
                      </w:rPr>
                      <w:t>п</w:t>
                    </w:r>
                    <w:r w:rsidRPr="009B6A43">
                      <w:rPr>
                        <w:sz w:val="16"/>
                        <w:szCs w:val="20"/>
                      </w:rPr>
                      <w:t>лива</w:t>
                    </w:r>
                  </w:p>
                </w:txbxContent>
              </v:textbox>
            </v:rect>
            <v:line id="_x0000_s1167" style="position:absolute" from="3551,5665" to="3551,5943">
              <v:stroke endarrow="block"/>
            </v:line>
            <v:line id="_x0000_s1168" style="position:absolute" from="7222,5665" to="7222,5943">
              <v:stroke endarrow="block"/>
            </v:line>
            <v:line id="_x0000_s1169" style="position:absolute" from="5387,5665" to="5387,5943">
              <v:stroke endarrow="block"/>
            </v:line>
            <v:line id="_x0000_s1170" style="position:absolute" from="5387,4828" to="5387,5107">
              <v:stroke endarrow="block"/>
            </v:line>
          </v:group>
        </w:pict>
      </w:r>
      <w:r>
        <w:pict>
          <v:shape id="_x0000_i1025" type="#_x0000_t75" style="width:273.75pt;height:129.75pt">
            <v:imagedata croptop="-65520f" cropbottom="65520f"/>
          </v:shape>
        </w:pict>
      </w:r>
    </w:p>
    <w:p w:rsidR="004D014D" w:rsidRDefault="004D014D" w:rsidP="004D014D">
      <w:pPr>
        <w:widowControl w:val="0"/>
        <w:jc w:val="center"/>
        <w:rPr>
          <w:b/>
          <w:sz w:val="20"/>
          <w:szCs w:val="20"/>
        </w:rPr>
      </w:pPr>
    </w:p>
    <w:p w:rsidR="004D014D" w:rsidRPr="00625D60" w:rsidRDefault="004D014D" w:rsidP="004D014D">
      <w:pPr>
        <w:widowControl w:val="0"/>
        <w:jc w:val="center"/>
        <w:rPr>
          <w:b/>
          <w:sz w:val="20"/>
          <w:szCs w:val="20"/>
        </w:rPr>
      </w:pPr>
      <w:r w:rsidRPr="00977F24">
        <w:rPr>
          <w:sz w:val="20"/>
          <w:szCs w:val="20"/>
        </w:rPr>
        <w:t xml:space="preserve">Рисунок </w:t>
      </w:r>
      <w:r w:rsidRPr="00625D60">
        <w:rPr>
          <w:b/>
          <w:sz w:val="20"/>
          <w:szCs w:val="20"/>
        </w:rPr>
        <w:t xml:space="preserve">– </w:t>
      </w:r>
      <w:r w:rsidRPr="00625D60">
        <w:rPr>
          <w:sz w:val="20"/>
          <w:szCs w:val="20"/>
        </w:rPr>
        <w:t>Направления использования кукурузы</w:t>
      </w:r>
    </w:p>
    <w:p w:rsidR="004D014D" w:rsidRPr="00625D60" w:rsidRDefault="004D014D" w:rsidP="004D014D">
      <w:pPr>
        <w:widowControl w:val="0"/>
        <w:spacing w:before="60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>Среди всех возможны</w:t>
      </w:r>
      <w:r>
        <w:rPr>
          <w:sz w:val="20"/>
          <w:szCs w:val="20"/>
        </w:rPr>
        <w:t>х</w:t>
      </w:r>
      <w:r w:rsidRPr="00625D60">
        <w:rPr>
          <w:sz w:val="20"/>
          <w:szCs w:val="20"/>
        </w:rPr>
        <w:t xml:space="preserve"> вариантов особое внимание следует обратить на такое перспективное направление</w:t>
      </w:r>
      <w:r>
        <w:rPr>
          <w:sz w:val="20"/>
          <w:szCs w:val="20"/>
        </w:rPr>
        <w:t>,</w:t>
      </w:r>
      <w:r w:rsidRPr="00625D60">
        <w:rPr>
          <w:sz w:val="20"/>
          <w:szCs w:val="20"/>
        </w:rPr>
        <w:t xml:space="preserve"> как производство биотопл</w:t>
      </w:r>
      <w:r w:rsidRPr="00625D60">
        <w:rPr>
          <w:sz w:val="20"/>
          <w:szCs w:val="20"/>
        </w:rPr>
        <w:t>и</w:t>
      </w:r>
      <w:r w:rsidRPr="00625D60">
        <w:rPr>
          <w:sz w:val="20"/>
          <w:szCs w:val="20"/>
        </w:rPr>
        <w:t>ва, в частности биоэтанола.</w:t>
      </w:r>
    </w:p>
    <w:p w:rsidR="004D014D" w:rsidRPr="00625D60" w:rsidRDefault="004D014D" w:rsidP="004D014D">
      <w:pPr>
        <w:widowControl w:val="0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>Биоэтанолом называется этиловый спирт низкой степени очистки, получаемый из возобновляемого исто</w:t>
      </w:r>
      <w:r w:rsidRPr="00625D60">
        <w:rPr>
          <w:sz w:val="20"/>
          <w:szCs w:val="20"/>
        </w:rPr>
        <w:t>ч</w:t>
      </w:r>
      <w:r w:rsidRPr="00625D60">
        <w:rPr>
          <w:sz w:val="20"/>
          <w:szCs w:val="20"/>
        </w:rPr>
        <w:t>ника – биомассы. Основным сырьём для его производства являются крахмало- и сахаросодержащие сельскох</w:t>
      </w:r>
      <w:r w:rsidRPr="00625D60">
        <w:rPr>
          <w:sz w:val="20"/>
          <w:szCs w:val="20"/>
        </w:rPr>
        <w:t>о</w:t>
      </w:r>
      <w:r w:rsidRPr="00625D60">
        <w:rPr>
          <w:sz w:val="20"/>
          <w:szCs w:val="20"/>
        </w:rPr>
        <w:t>зяйственные культуры. В нашей республике такими культурами являются все виды зерновых и кукуруза, а та</w:t>
      </w:r>
      <w:r w:rsidRPr="00625D60">
        <w:rPr>
          <w:sz w:val="20"/>
          <w:szCs w:val="20"/>
        </w:rPr>
        <w:t>к</w:t>
      </w:r>
      <w:r w:rsidRPr="00625D60">
        <w:rPr>
          <w:sz w:val="20"/>
          <w:szCs w:val="20"/>
        </w:rPr>
        <w:t>же меласса – отход све</w:t>
      </w:r>
      <w:r w:rsidRPr="00625D60">
        <w:rPr>
          <w:sz w:val="20"/>
          <w:szCs w:val="20"/>
        </w:rPr>
        <w:t>к</w:t>
      </w:r>
      <w:r w:rsidRPr="00625D60">
        <w:rPr>
          <w:sz w:val="20"/>
          <w:szCs w:val="20"/>
        </w:rPr>
        <w:t>лосахарного производства.</w:t>
      </w:r>
    </w:p>
    <w:p w:rsidR="004D014D" w:rsidRPr="00625D60" w:rsidRDefault="004D014D" w:rsidP="004D014D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Биоэтанол получают спиртовым </w:t>
      </w:r>
      <w:r w:rsidRPr="00625D60">
        <w:rPr>
          <w:sz w:val="20"/>
          <w:szCs w:val="20"/>
        </w:rPr>
        <w:t>брожением сахаров. Эта технология сейчас используется в производстве пива и спирта. Углеводы (в их к</w:t>
      </w:r>
      <w:r w:rsidRPr="00625D60">
        <w:rPr>
          <w:sz w:val="20"/>
          <w:szCs w:val="20"/>
        </w:rPr>
        <w:t>а</w:t>
      </w:r>
      <w:r w:rsidRPr="00625D60">
        <w:rPr>
          <w:sz w:val="20"/>
          <w:szCs w:val="20"/>
        </w:rPr>
        <w:t>честве выступает крахмал из зёрен и клубней растений) с помощью ферментов превращаются в простые сахара. Затем происходит их брожение. Этанол отделяют от бражки в дистилляцио</w:t>
      </w:r>
      <w:r w:rsidRPr="00625D60">
        <w:rPr>
          <w:sz w:val="20"/>
          <w:szCs w:val="20"/>
        </w:rPr>
        <w:t>н</w:t>
      </w:r>
      <w:r w:rsidRPr="00625D60">
        <w:rPr>
          <w:sz w:val="20"/>
          <w:szCs w:val="20"/>
        </w:rPr>
        <w:t>ных колоннах и дополнительно очищают в ректификационных колоннах, на выходе которых получают смесь этанола с водой. На этапе обезвоживания удаляют остатки воды и получают биоэтанол. Основное его преим</w:t>
      </w:r>
      <w:r w:rsidRPr="00625D60">
        <w:rPr>
          <w:sz w:val="20"/>
          <w:szCs w:val="20"/>
        </w:rPr>
        <w:t>у</w:t>
      </w:r>
      <w:r w:rsidRPr="00625D60">
        <w:rPr>
          <w:sz w:val="20"/>
          <w:szCs w:val="20"/>
        </w:rPr>
        <w:t>щество состоит в том, что его можно смешивать с бензином в качестве окислителя и высокооктанового комп</w:t>
      </w:r>
      <w:r w:rsidRPr="00625D60">
        <w:rPr>
          <w:sz w:val="20"/>
          <w:szCs w:val="20"/>
        </w:rPr>
        <w:t>о</w:t>
      </w:r>
      <w:r w:rsidRPr="00625D60">
        <w:rPr>
          <w:sz w:val="20"/>
          <w:szCs w:val="20"/>
        </w:rPr>
        <w:t>нента, который к тому же явл</w:t>
      </w:r>
      <w:r w:rsidRPr="00625D60">
        <w:rPr>
          <w:sz w:val="20"/>
          <w:szCs w:val="20"/>
        </w:rPr>
        <w:t>я</w:t>
      </w:r>
      <w:r w:rsidRPr="00625D60">
        <w:rPr>
          <w:sz w:val="20"/>
          <w:szCs w:val="20"/>
        </w:rPr>
        <w:t>ется безопасным для окружающей среды.</w:t>
      </w:r>
    </w:p>
    <w:p w:rsidR="004D014D" w:rsidRPr="00625D60" w:rsidRDefault="004D014D" w:rsidP="004D014D">
      <w:pPr>
        <w:widowControl w:val="0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>Можно выделить следующие основные преимущества биоэт</w:t>
      </w:r>
      <w:r w:rsidRPr="00625D60">
        <w:rPr>
          <w:sz w:val="20"/>
          <w:szCs w:val="20"/>
        </w:rPr>
        <w:t>а</w:t>
      </w:r>
      <w:r w:rsidRPr="00625D60">
        <w:rPr>
          <w:sz w:val="20"/>
          <w:szCs w:val="20"/>
        </w:rPr>
        <w:t>нола:</w:t>
      </w:r>
    </w:p>
    <w:p w:rsidR="004D014D" w:rsidRPr="00625D60" w:rsidRDefault="004D014D" w:rsidP="004D014D">
      <w:pPr>
        <w:widowControl w:val="0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lastRenderedPageBreak/>
        <w:t>- себестоимость производства находится примерно на одном уровне с себестоимостью производства бенз</w:t>
      </w:r>
      <w:r w:rsidRPr="00625D60">
        <w:rPr>
          <w:sz w:val="20"/>
          <w:szCs w:val="20"/>
        </w:rPr>
        <w:t>и</w:t>
      </w:r>
      <w:r w:rsidRPr="00625D60">
        <w:rPr>
          <w:sz w:val="20"/>
          <w:szCs w:val="20"/>
        </w:rPr>
        <w:t>на;</w:t>
      </w:r>
    </w:p>
    <w:p w:rsidR="004D014D" w:rsidRPr="00625D60" w:rsidRDefault="004D014D" w:rsidP="004D014D">
      <w:pPr>
        <w:widowControl w:val="0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>- возможность использовать в смеси с бензином: в настоящее время существует широкий диапазон их см</w:t>
      </w:r>
      <w:r w:rsidRPr="00625D60">
        <w:rPr>
          <w:sz w:val="20"/>
          <w:szCs w:val="20"/>
        </w:rPr>
        <w:t>е</w:t>
      </w:r>
      <w:r w:rsidRPr="00625D60">
        <w:rPr>
          <w:sz w:val="20"/>
          <w:szCs w:val="20"/>
        </w:rPr>
        <w:t>сей;</w:t>
      </w:r>
    </w:p>
    <w:p w:rsidR="004D014D" w:rsidRPr="00625D60" w:rsidRDefault="004D014D" w:rsidP="004D014D">
      <w:pPr>
        <w:widowControl w:val="0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>- внедрение биоэтанола не требует существенных изменений в действующую заправочную инфрастру</w:t>
      </w:r>
      <w:r w:rsidRPr="00625D60">
        <w:rPr>
          <w:sz w:val="20"/>
          <w:szCs w:val="20"/>
        </w:rPr>
        <w:t>к</w:t>
      </w:r>
      <w:r w:rsidRPr="00625D60">
        <w:rPr>
          <w:sz w:val="20"/>
          <w:szCs w:val="20"/>
        </w:rPr>
        <w:t>туру;</w:t>
      </w:r>
    </w:p>
    <w:p w:rsidR="004D014D" w:rsidRPr="00625D60" w:rsidRDefault="004D014D" w:rsidP="004D014D">
      <w:pPr>
        <w:widowControl w:val="0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>- не требуются конструкторские изменения в автомобиле при использовании его в смеси с бензином в пр</w:t>
      </w:r>
      <w:r w:rsidRPr="00625D60">
        <w:rPr>
          <w:sz w:val="20"/>
          <w:szCs w:val="20"/>
        </w:rPr>
        <w:t>е</w:t>
      </w:r>
      <w:r w:rsidRPr="00625D60">
        <w:rPr>
          <w:sz w:val="20"/>
          <w:szCs w:val="20"/>
        </w:rPr>
        <w:t>делах 5-10%;</w:t>
      </w:r>
    </w:p>
    <w:p w:rsidR="004D014D" w:rsidRPr="00625D60" w:rsidRDefault="004D014D" w:rsidP="004D014D">
      <w:pPr>
        <w:widowControl w:val="0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>- при использовании биоэтанола обеспечивается полное сгорание топлива;</w:t>
      </w:r>
    </w:p>
    <w:p w:rsidR="004D014D" w:rsidRPr="00625D60" w:rsidRDefault="004D014D" w:rsidP="004D014D">
      <w:pPr>
        <w:widowControl w:val="0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>- экологичность: значительно снижаются выбросы углекислого газа в атмосферу;</w:t>
      </w:r>
    </w:p>
    <w:p w:rsidR="004D014D" w:rsidRPr="00625D60" w:rsidRDefault="004D014D" w:rsidP="004D014D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положительный энергетический </w:t>
      </w:r>
      <w:r w:rsidRPr="00625D60">
        <w:rPr>
          <w:sz w:val="20"/>
          <w:szCs w:val="20"/>
        </w:rPr>
        <w:t>баланс: при сжигании этанола выделяется в несколько раз больше эне</w:t>
      </w:r>
      <w:r w:rsidRPr="00625D60">
        <w:rPr>
          <w:sz w:val="20"/>
          <w:szCs w:val="20"/>
        </w:rPr>
        <w:t>р</w:t>
      </w:r>
      <w:r w:rsidRPr="00625D60">
        <w:rPr>
          <w:sz w:val="20"/>
          <w:szCs w:val="20"/>
        </w:rPr>
        <w:t>гии, чем затрачивается при его производстве, что на порядок превосх</w:t>
      </w:r>
      <w:r w:rsidRPr="00625D60">
        <w:rPr>
          <w:sz w:val="20"/>
          <w:szCs w:val="20"/>
        </w:rPr>
        <w:t>о</w:t>
      </w:r>
      <w:r w:rsidRPr="00625D60">
        <w:rPr>
          <w:sz w:val="20"/>
          <w:szCs w:val="20"/>
        </w:rPr>
        <w:t>дит бензин.</w:t>
      </w:r>
    </w:p>
    <w:p w:rsidR="004D014D" w:rsidRPr="00625D60" w:rsidRDefault="004D014D" w:rsidP="004D014D">
      <w:pPr>
        <w:widowControl w:val="0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>Дополнительную приб</w:t>
      </w:r>
      <w:r>
        <w:rPr>
          <w:sz w:val="20"/>
          <w:szCs w:val="20"/>
        </w:rPr>
        <w:t xml:space="preserve">ыль </w:t>
      </w:r>
      <w:r w:rsidRPr="00625D60">
        <w:rPr>
          <w:sz w:val="20"/>
          <w:szCs w:val="20"/>
        </w:rPr>
        <w:t>можно получить от отходов производс</w:t>
      </w:r>
      <w:r w:rsidRPr="00625D60">
        <w:rPr>
          <w:sz w:val="20"/>
          <w:szCs w:val="20"/>
        </w:rPr>
        <w:t>т</w:t>
      </w:r>
      <w:r w:rsidRPr="00625D60">
        <w:rPr>
          <w:sz w:val="20"/>
          <w:szCs w:val="20"/>
        </w:rPr>
        <w:t>ва этанола. Чаще всего из них производят богатый белками и питательными веществами корм для КРС, свиней и птицы. Биомассу можно также испол</w:t>
      </w:r>
      <w:r w:rsidRPr="00625D60">
        <w:rPr>
          <w:sz w:val="20"/>
          <w:szCs w:val="20"/>
        </w:rPr>
        <w:t>ь</w:t>
      </w:r>
      <w:r w:rsidRPr="00625D60">
        <w:rPr>
          <w:sz w:val="20"/>
          <w:szCs w:val="20"/>
        </w:rPr>
        <w:t>зовать в качестве возобновляемого топлива для произво</w:t>
      </w:r>
      <w:r w:rsidRPr="00625D60">
        <w:rPr>
          <w:sz w:val="20"/>
          <w:szCs w:val="20"/>
        </w:rPr>
        <w:t>д</w:t>
      </w:r>
      <w:r w:rsidRPr="00625D60">
        <w:rPr>
          <w:sz w:val="20"/>
          <w:szCs w:val="20"/>
        </w:rPr>
        <w:t>ства электрической и тепловой энергии или как сырьё для выработки другого биотоплива – метана.</w:t>
      </w:r>
    </w:p>
    <w:p w:rsidR="004D014D" w:rsidRPr="00625D60" w:rsidRDefault="004D014D" w:rsidP="004D014D">
      <w:pPr>
        <w:widowControl w:val="0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>Возрастающий спрос на биотопливо по всему миру обусловлен тр</w:t>
      </w:r>
      <w:r w:rsidRPr="00625D60">
        <w:rPr>
          <w:sz w:val="20"/>
          <w:szCs w:val="20"/>
        </w:rPr>
        <w:t>е</w:t>
      </w:r>
      <w:r w:rsidRPr="00625D60">
        <w:rPr>
          <w:sz w:val="20"/>
          <w:szCs w:val="20"/>
        </w:rPr>
        <w:t>бованием Киотского протокола сократить выброс</w:t>
      </w:r>
      <w:r>
        <w:rPr>
          <w:sz w:val="20"/>
          <w:szCs w:val="20"/>
        </w:rPr>
        <w:t xml:space="preserve"> парниковых газов. В этой связи</w:t>
      </w:r>
      <w:r w:rsidRPr="00625D60">
        <w:rPr>
          <w:sz w:val="20"/>
          <w:szCs w:val="20"/>
        </w:rPr>
        <w:t xml:space="preserve"> Евросоюз, выполняя его требование, поставил цель увел</w:t>
      </w:r>
      <w:r w:rsidRPr="00625D60">
        <w:rPr>
          <w:sz w:val="20"/>
          <w:szCs w:val="20"/>
        </w:rPr>
        <w:t>и</w:t>
      </w:r>
      <w:r w:rsidRPr="00625D60">
        <w:rPr>
          <w:sz w:val="20"/>
          <w:szCs w:val="20"/>
        </w:rPr>
        <w:t xml:space="preserve">чить долю биотоплива в автомобильном топливе с 2% в </w:t>
      </w:r>
      <w:smartTag w:uri="urn:schemas-microsoft-com:office:smarttags" w:element="metricconverter">
        <w:smartTagPr>
          <w:attr w:name="ProductID" w:val="2005 г"/>
        </w:smartTagPr>
        <w:r w:rsidRPr="00625D60">
          <w:rPr>
            <w:sz w:val="20"/>
            <w:szCs w:val="20"/>
          </w:rPr>
          <w:t>2005 г</w:t>
        </w:r>
      </w:smartTag>
      <w:r w:rsidRPr="00625D60">
        <w:rPr>
          <w:sz w:val="20"/>
          <w:szCs w:val="20"/>
        </w:rPr>
        <w:t xml:space="preserve">. до 5,75% в </w:t>
      </w:r>
      <w:smartTag w:uri="urn:schemas-microsoft-com:office:smarttags" w:element="metricconverter">
        <w:smartTagPr>
          <w:attr w:name="ProductID" w:val="2010 г"/>
        </w:smartTagPr>
        <w:r w:rsidRPr="00625D60">
          <w:rPr>
            <w:sz w:val="20"/>
            <w:szCs w:val="20"/>
          </w:rPr>
          <w:t>2010 г</w:t>
        </w:r>
      </w:smartTag>
      <w:r w:rsidRPr="00625D60">
        <w:rPr>
          <w:sz w:val="20"/>
          <w:szCs w:val="20"/>
        </w:rPr>
        <w:t>. и планирует повышать эту долю по мере развития рынка. Бензиновые смеси, содержащие до 5% этанола, уже продаются в ряде стран Европы и не вли</w:t>
      </w:r>
      <w:r w:rsidRPr="00625D60">
        <w:rPr>
          <w:sz w:val="20"/>
          <w:szCs w:val="20"/>
        </w:rPr>
        <w:t>я</w:t>
      </w:r>
      <w:r w:rsidRPr="00625D60">
        <w:rPr>
          <w:sz w:val="20"/>
          <w:szCs w:val="20"/>
        </w:rPr>
        <w:t>ют на стандартные гарантии производит</w:t>
      </w:r>
      <w:r w:rsidRPr="00625D60">
        <w:rPr>
          <w:sz w:val="20"/>
          <w:szCs w:val="20"/>
        </w:rPr>
        <w:t>е</w:t>
      </w:r>
      <w:r w:rsidRPr="00625D60">
        <w:rPr>
          <w:sz w:val="20"/>
          <w:szCs w:val="20"/>
        </w:rPr>
        <w:t>лей автомобилей. Автомобильное топливо Е85, т.е. смесь 85% этанола и 15% бензина, распространено, в частности, в США и Швеции. Этанольные смеси находят применение в Бр</w:t>
      </w:r>
      <w:r w:rsidRPr="00625D60">
        <w:rPr>
          <w:sz w:val="20"/>
          <w:szCs w:val="20"/>
        </w:rPr>
        <w:t>а</w:t>
      </w:r>
      <w:r w:rsidRPr="00625D60">
        <w:rPr>
          <w:sz w:val="20"/>
          <w:szCs w:val="20"/>
        </w:rPr>
        <w:t>зилии, Канаде и других стр</w:t>
      </w:r>
      <w:r w:rsidRPr="00625D60">
        <w:rPr>
          <w:sz w:val="20"/>
          <w:szCs w:val="20"/>
        </w:rPr>
        <w:t>а</w:t>
      </w:r>
      <w:r w:rsidRPr="00625D60">
        <w:rPr>
          <w:sz w:val="20"/>
          <w:szCs w:val="20"/>
        </w:rPr>
        <w:t>нах.</w:t>
      </w:r>
    </w:p>
    <w:p w:rsidR="004D014D" w:rsidRPr="00984C6F" w:rsidRDefault="004D014D" w:rsidP="004D014D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2005 г"/>
        </w:smartTagPr>
        <w:r w:rsidRPr="00625D60">
          <w:rPr>
            <w:sz w:val="20"/>
            <w:szCs w:val="20"/>
          </w:rPr>
          <w:t>2005 г</w:t>
        </w:r>
      </w:smartTag>
      <w:r>
        <w:rPr>
          <w:sz w:val="20"/>
          <w:szCs w:val="20"/>
        </w:rPr>
        <w:t xml:space="preserve">. в </w:t>
      </w:r>
      <w:r w:rsidRPr="00625D60">
        <w:rPr>
          <w:sz w:val="20"/>
          <w:szCs w:val="20"/>
        </w:rPr>
        <w:t>мире производилось 45 млн. т биоэтанола, из них в Бразилии и США —</w:t>
      </w:r>
      <w:r>
        <w:rPr>
          <w:sz w:val="20"/>
          <w:szCs w:val="20"/>
        </w:rPr>
        <w:t xml:space="preserve"> 70%, а в Евросоюзе – только 7</w:t>
      </w:r>
      <w:r w:rsidRPr="00625D60">
        <w:rPr>
          <w:sz w:val="20"/>
          <w:szCs w:val="20"/>
        </w:rPr>
        <w:t>%. В последние годы созданы большие мощности для производства биоэтанола, прежде всего из пш</w:t>
      </w:r>
      <w:r w:rsidRPr="00625D60">
        <w:rPr>
          <w:sz w:val="20"/>
          <w:szCs w:val="20"/>
        </w:rPr>
        <w:t>е</w:t>
      </w:r>
      <w:r w:rsidRPr="00625D60">
        <w:rPr>
          <w:sz w:val="20"/>
          <w:szCs w:val="20"/>
        </w:rPr>
        <w:t xml:space="preserve">ницы, тритикале, ржи и сахарной свеклы </w:t>
      </w:r>
      <w:r w:rsidRPr="00984C6F">
        <w:rPr>
          <w:sz w:val="20"/>
          <w:szCs w:val="20"/>
        </w:rPr>
        <w:t>[2]</w:t>
      </w:r>
      <w:r>
        <w:rPr>
          <w:sz w:val="20"/>
          <w:szCs w:val="20"/>
        </w:rPr>
        <w:t>.</w:t>
      </w:r>
    </w:p>
    <w:p w:rsidR="004D014D" w:rsidRPr="00E450A5" w:rsidRDefault="004D014D" w:rsidP="004D014D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 xml:space="preserve">Мировой объем производства этанола в </w:t>
      </w:r>
      <w:smartTag w:uri="urn:schemas-microsoft-com:office:smarttags" w:element="metricconverter">
        <w:smartTagPr>
          <w:attr w:name="ProductID" w:val="2006 г"/>
        </w:smartTagPr>
        <w:r w:rsidRPr="00625D60">
          <w:rPr>
            <w:sz w:val="20"/>
            <w:szCs w:val="20"/>
          </w:rPr>
          <w:t>2006 г</w:t>
        </w:r>
      </w:smartTag>
      <w:r>
        <w:rPr>
          <w:sz w:val="20"/>
          <w:szCs w:val="20"/>
        </w:rPr>
        <w:t>.</w:t>
      </w:r>
      <w:r w:rsidRPr="00625D60">
        <w:rPr>
          <w:sz w:val="20"/>
          <w:szCs w:val="20"/>
        </w:rPr>
        <w:t xml:space="preserve"> составил прим</w:t>
      </w:r>
      <w:r>
        <w:rPr>
          <w:sz w:val="20"/>
          <w:szCs w:val="20"/>
        </w:rPr>
        <w:t xml:space="preserve">ерно 40 млрд. литров. </w:t>
      </w:r>
      <w:r w:rsidRPr="00625D60">
        <w:rPr>
          <w:sz w:val="20"/>
          <w:szCs w:val="20"/>
        </w:rPr>
        <w:t>Почти 90</w:t>
      </w:r>
      <w:r>
        <w:rPr>
          <w:sz w:val="20"/>
          <w:szCs w:val="20"/>
        </w:rPr>
        <w:t>%</w:t>
      </w:r>
      <w:r w:rsidRPr="00625D60">
        <w:rPr>
          <w:sz w:val="20"/>
          <w:szCs w:val="20"/>
        </w:rPr>
        <w:t xml:space="preserve"> этого объ</w:t>
      </w:r>
      <w:r w:rsidRPr="00625D60">
        <w:rPr>
          <w:sz w:val="20"/>
          <w:szCs w:val="20"/>
        </w:rPr>
        <w:t>е</w:t>
      </w:r>
      <w:r w:rsidRPr="00625D60">
        <w:rPr>
          <w:sz w:val="20"/>
          <w:szCs w:val="20"/>
        </w:rPr>
        <w:t>ма было произведено в Бразилии и Соединенных Штатах. Бразилия является ведущим производит</w:t>
      </w:r>
      <w:r w:rsidRPr="00625D60">
        <w:rPr>
          <w:sz w:val="20"/>
          <w:szCs w:val="20"/>
        </w:rPr>
        <w:t>е</w:t>
      </w:r>
      <w:r w:rsidRPr="00625D60">
        <w:rPr>
          <w:sz w:val="20"/>
          <w:szCs w:val="20"/>
        </w:rPr>
        <w:t>лем этанола с наибольшим опытом его производства. В этой стране почти половина сахарного тростника идет на произво</w:t>
      </w:r>
      <w:r w:rsidRPr="00625D60">
        <w:rPr>
          <w:sz w:val="20"/>
          <w:szCs w:val="20"/>
        </w:rPr>
        <w:t>д</w:t>
      </w:r>
      <w:r w:rsidRPr="00625D60">
        <w:rPr>
          <w:sz w:val="20"/>
          <w:szCs w:val="20"/>
        </w:rPr>
        <w:t>ство этанола, использование которого носит обязательный характер. Хотя глобальный экономический потенц</w:t>
      </w:r>
      <w:r w:rsidRPr="00625D60">
        <w:rPr>
          <w:sz w:val="20"/>
          <w:szCs w:val="20"/>
        </w:rPr>
        <w:t>и</w:t>
      </w:r>
      <w:r w:rsidRPr="00625D60">
        <w:rPr>
          <w:sz w:val="20"/>
          <w:szCs w:val="20"/>
        </w:rPr>
        <w:t>ал биотоплива только начали оценивать, нынешняя политика в сфере биотоплива может, по некоторым оце</w:t>
      </w:r>
      <w:r w:rsidRPr="00625D60">
        <w:rPr>
          <w:sz w:val="20"/>
          <w:szCs w:val="20"/>
        </w:rPr>
        <w:t>н</w:t>
      </w:r>
      <w:r w:rsidRPr="00625D60">
        <w:rPr>
          <w:sz w:val="20"/>
          <w:szCs w:val="20"/>
        </w:rPr>
        <w:t>кам, вызвать пятикратный рост доли биотоплива, используемого в м</w:t>
      </w:r>
      <w:r w:rsidRPr="00625D60">
        <w:rPr>
          <w:sz w:val="20"/>
          <w:szCs w:val="20"/>
        </w:rPr>
        <w:t>и</w:t>
      </w:r>
      <w:r w:rsidRPr="00625D60">
        <w:rPr>
          <w:sz w:val="20"/>
          <w:szCs w:val="20"/>
        </w:rPr>
        <w:t>ровом транспорте – с чуть более 1</w:t>
      </w:r>
      <w:r>
        <w:rPr>
          <w:sz w:val="20"/>
          <w:szCs w:val="20"/>
        </w:rPr>
        <w:t>%</w:t>
      </w:r>
      <w:r w:rsidRPr="00625D60">
        <w:rPr>
          <w:sz w:val="20"/>
          <w:szCs w:val="20"/>
        </w:rPr>
        <w:t xml:space="preserve"> на сегодняшний день до почти 6</w:t>
      </w:r>
      <w:r>
        <w:rPr>
          <w:sz w:val="20"/>
          <w:szCs w:val="20"/>
        </w:rPr>
        <w:t xml:space="preserve">% к </w:t>
      </w:r>
      <w:smartTag w:uri="urn:schemas-microsoft-com:office:smarttags" w:element="metricconverter">
        <w:smartTagPr>
          <w:attr w:name="ProductID" w:val="2020 г"/>
        </w:smartTagPr>
        <w:r>
          <w:rPr>
            <w:sz w:val="20"/>
            <w:szCs w:val="20"/>
          </w:rPr>
          <w:t>2020 г</w:t>
        </w:r>
      </w:smartTag>
      <w:r w:rsidRPr="00625D60">
        <w:rPr>
          <w:sz w:val="20"/>
          <w:szCs w:val="20"/>
        </w:rPr>
        <w:t>. [</w:t>
      </w:r>
      <w:r w:rsidRPr="00E450A5">
        <w:rPr>
          <w:sz w:val="20"/>
          <w:szCs w:val="20"/>
        </w:rPr>
        <w:t>5]</w:t>
      </w:r>
      <w:r>
        <w:rPr>
          <w:sz w:val="20"/>
          <w:szCs w:val="20"/>
        </w:rPr>
        <w:t>.</w:t>
      </w:r>
    </w:p>
    <w:p w:rsidR="004D014D" w:rsidRPr="00625D60" w:rsidRDefault="004D014D" w:rsidP="004D014D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Увеличение </w:t>
      </w:r>
      <w:r w:rsidRPr="00625D60">
        <w:rPr>
          <w:sz w:val="20"/>
          <w:szCs w:val="20"/>
        </w:rPr>
        <w:t xml:space="preserve">производства этанола существенно затронуло рынок зерна. Согласно прогнозу Министерства сельского хозяйства США промышленность этанола поглотит большую долю </w:t>
      </w:r>
      <w:r>
        <w:rPr>
          <w:sz w:val="20"/>
          <w:szCs w:val="20"/>
        </w:rPr>
        <w:t xml:space="preserve">его </w:t>
      </w:r>
      <w:r w:rsidRPr="00625D60">
        <w:rPr>
          <w:sz w:val="20"/>
          <w:szCs w:val="20"/>
        </w:rPr>
        <w:t>урожая. При этом более в</w:t>
      </w:r>
      <w:r w:rsidRPr="00625D60">
        <w:rPr>
          <w:sz w:val="20"/>
          <w:szCs w:val="20"/>
        </w:rPr>
        <w:t>ы</w:t>
      </w:r>
      <w:r w:rsidRPr="00625D60">
        <w:rPr>
          <w:sz w:val="20"/>
          <w:szCs w:val="20"/>
        </w:rPr>
        <w:t>сокие цены на зерновом рынке усилят конкуренцию среди производителей и иностранных покуп</w:t>
      </w:r>
      <w:r w:rsidRPr="00625D60">
        <w:rPr>
          <w:sz w:val="20"/>
          <w:szCs w:val="20"/>
        </w:rPr>
        <w:t>а</w:t>
      </w:r>
      <w:r w:rsidRPr="00625D60">
        <w:rPr>
          <w:sz w:val="20"/>
          <w:szCs w:val="20"/>
        </w:rPr>
        <w:t xml:space="preserve">телей зерна. </w:t>
      </w:r>
    </w:p>
    <w:p w:rsidR="004D014D" w:rsidRPr="00984C6F" w:rsidRDefault="004D014D" w:rsidP="004D014D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Правительство многих государств оказывае</w:t>
      </w:r>
      <w:r w:rsidRPr="00625D60">
        <w:rPr>
          <w:sz w:val="20"/>
          <w:szCs w:val="20"/>
        </w:rPr>
        <w:t xml:space="preserve">т существенную поддержку </w:t>
      </w:r>
      <w:r>
        <w:rPr>
          <w:sz w:val="20"/>
          <w:szCs w:val="20"/>
        </w:rPr>
        <w:t xml:space="preserve">производству </w:t>
      </w:r>
      <w:r w:rsidRPr="00625D60">
        <w:rPr>
          <w:sz w:val="20"/>
          <w:szCs w:val="20"/>
        </w:rPr>
        <w:t>биотопли</w:t>
      </w:r>
      <w:r>
        <w:rPr>
          <w:sz w:val="20"/>
          <w:szCs w:val="20"/>
        </w:rPr>
        <w:t>ва</w:t>
      </w:r>
      <w:r w:rsidRPr="00625D60">
        <w:rPr>
          <w:sz w:val="20"/>
          <w:szCs w:val="20"/>
        </w:rPr>
        <w:t>, чтобы оно могло конкурировать с бензином и обычным дизельным топливом. Эта поддержка включает потребител</w:t>
      </w:r>
      <w:r w:rsidRPr="00625D60">
        <w:rPr>
          <w:sz w:val="20"/>
          <w:szCs w:val="20"/>
        </w:rPr>
        <w:t>ь</w:t>
      </w:r>
      <w:r w:rsidRPr="00625D60">
        <w:rPr>
          <w:sz w:val="20"/>
          <w:szCs w:val="20"/>
        </w:rPr>
        <w:t>ские стимулы (снижение налогов на топливо), производственные стимулы (налоговые льготы, гарантии по за</w:t>
      </w:r>
      <w:r w:rsidRPr="00625D60">
        <w:rPr>
          <w:sz w:val="20"/>
          <w:szCs w:val="20"/>
        </w:rPr>
        <w:t>й</w:t>
      </w:r>
      <w:r w:rsidRPr="00625D60">
        <w:rPr>
          <w:sz w:val="20"/>
          <w:szCs w:val="20"/>
        </w:rPr>
        <w:t>мам и выплата прямых субсидий) и требования об обязательном использовании биотоплива. Более 200 мер поддержки в Соединенных Штатах общей стоимостью пр</w:t>
      </w:r>
      <w:r w:rsidRPr="00625D60">
        <w:rPr>
          <w:sz w:val="20"/>
          <w:szCs w:val="20"/>
        </w:rPr>
        <w:t>и</w:t>
      </w:r>
      <w:r w:rsidRPr="00625D60">
        <w:rPr>
          <w:sz w:val="20"/>
          <w:szCs w:val="20"/>
        </w:rPr>
        <w:t>мерно 5,5–7,3 млрд. долл. США в год составляют для этанола 0,38-0,49 долл. США на литр условного топлива. Даже в Бразилии до недавних пор требовалась пост</w:t>
      </w:r>
      <w:r w:rsidRPr="00625D60">
        <w:rPr>
          <w:sz w:val="20"/>
          <w:szCs w:val="20"/>
        </w:rPr>
        <w:t>о</w:t>
      </w:r>
      <w:r w:rsidRPr="00625D60">
        <w:rPr>
          <w:sz w:val="20"/>
          <w:szCs w:val="20"/>
        </w:rPr>
        <w:t>янная государственная поддержка в форме прямых субсидий, чтобы сделать эту отрасль конк</w:t>
      </w:r>
      <w:r w:rsidRPr="00625D60">
        <w:rPr>
          <w:sz w:val="20"/>
          <w:szCs w:val="20"/>
        </w:rPr>
        <w:t>у</w:t>
      </w:r>
      <w:r w:rsidRPr="00625D60">
        <w:rPr>
          <w:sz w:val="20"/>
          <w:szCs w:val="20"/>
        </w:rPr>
        <w:t>рентоспособной. Отечественные производители в странах Европейского союза и Соединенных Штатах получают дополнител</w:t>
      </w:r>
      <w:r w:rsidRPr="00625D60">
        <w:rPr>
          <w:sz w:val="20"/>
          <w:szCs w:val="20"/>
        </w:rPr>
        <w:t>ь</w:t>
      </w:r>
      <w:r w:rsidRPr="00625D60">
        <w:rPr>
          <w:sz w:val="20"/>
          <w:szCs w:val="20"/>
        </w:rPr>
        <w:t>ную поддержку в форме высоких тарифов на импорт эт</w:t>
      </w:r>
      <w:r w:rsidRPr="00625D60">
        <w:rPr>
          <w:sz w:val="20"/>
          <w:szCs w:val="20"/>
        </w:rPr>
        <w:t>а</w:t>
      </w:r>
      <w:r>
        <w:rPr>
          <w:sz w:val="20"/>
          <w:szCs w:val="20"/>
        </w:rPr>
        <w:t>нола</w:t>
      </w:r>
      <w:r w:rsidRPr="00625D60">
        <w:rPr>
          <w:sz w:val="20"/>
          <w:szCs w:val="20"/>
        </w:rPr>
        <w:t xml:space="preserve"> [</w:t>
      </w:r>
      <w:r w:rsidRPr="00984C6F">
        <w:rPr>
          <w:sz w:val="20"/>
          <w:szCs w:val="20"/>
        </w:rPr>
        <w:t>3]</w:t>
      </w:r>
      <w:r>
        <w:rPr>
          <w:sz w:val="20"/>
          <w:szCs w:val="20"/>
        </w:rPr>
        <w:t>.</w:t>
      </w:r>
    </w:p>
    <w:p w:rsidR="004D014D" w:rsidRPr="00984C6F" w:rsidRDefault="004D014D" w:rsidP="004D014D">
      <w:pPr>
        <w:widowControl w:val="0"/>
        <w:spacing w:line="228" w:lineRule="auto"/>
        <w:ind w:firstLine="284"/>
        <w:jc w:val="both"/>
        <w:rPr>
          <w:sz w:val="20"/>
          <w:szCs w:val="20"/>
        </w:rPr>
      </w:pPr>
      <w:r w:rsidRPr="00625D60">
        <w:rPr>
          <w:bCs/>
          <w:sz w:val="20"/>
          <w:szCs w:val="20"/>
        </w:rPr>
        <w:t xml:space="preserve">Согласно данным известного </w:t>
      </w:r>
      <w:r w:rsidRPr="00625D60">
        <w:rPr>
          <w:sz w:val="20"/>
          <w:szCs w:val="20"/>
        </w:rPr>
        <w:t>американского научного центра «Ин</w:t>
      </w:r>
      <w:r>
        <w:rPr>
          <w:sz w:val="20"/>
          <w:szCs w:val="20"/>
        </w:rPr>
        <w:t>ститут</w:t>
      </w:r>
      <w:r w:rsidRPr="00625D60">
        <w:rPr>
          <w:sz w:val="20"/>
          <w:szCs w:val="20"/>
        </w:rPr>
        <w:t xml:space="preserve"> политики Земли»</w:t>
      </w:r>
      <w:r>
        <w:rPr>
          <w:bCs/>
          <w:sz w:val="20"/>
          <w:szCs w:val="20"/>
        </w:rPr>
        <w:t xml:space="preserve"> в </w:t>
      </w:r>
      <w:smartTag w:uri="urn:schemas-microsoft-com:office:smarttags" w:element="metricconverter">
        <w:smartTagPr>
          <w:attr w:name="ProductID" w:val="2009 г"/>
        </w:smartTagPr>
        <w:r>
          <w:rPr>
            <w:bCs/>
            <w:sz w:val="20"/>
            <w:szCs w:val="20"/>
          </w:rPr>
          <w:t>2009 г</w:t>
        </w:r>
      </w:smartTag>
      <w:r>
        <w:rPr>
          <w:bCs/>
          <w:sz w:val="20"/>
          <w:szCs w:val="20"/>
        </w:rPr>
        <w:t>.</w:t>
      </w:r>
      <w:r w:rsidRPr="00625D60">
        <w:rPr>
          <w:bCs/>
          <w:sz w:val="20"/>
          <w:szCs w:val="20"/>
        </w:rPr>
        <w:t xml:space="preserve"> США потратили на выработку эта</w:t>
      </w:r>
      <w:r>
        <w:rPr>
          <w:bCs/>
          <w:sz w:val="20"/>
          <w:szCs w:val="20"/>
        </w:rPr>
        <w:t>нола 107 млн. т</w:t>
      </w:r>
      <w:r w:rsidRPr="00625D60">
        <w:rPr>
          <w:bCs/>
          <w:sz w:val="20"/>
          <w:szCs w:val="20"/>
        </w:rPr>
        <w:t xml:space="preserve"> зерна, что соответствует 25% его валового сб</w:t>
      </w:r>
      <w:r w:rsidRPr="00625D60">
        <w:rPr>
          <w:bCs/>
          <w:sz w:val="20"/>
          <w:szCs w:val="20"/>
        </w:rPr>
        <w:t>о</w:t>
      </w:r>
      <w:r w:rsidRPr="00625D60">
        <w:rPr>
          <w:bCs/>
          <w:sz w:val="20"/>
          <w:szCs w:val="20"/>
        </w:rPr>
        <w:t>ра. В США построено порядка 200 заводов по выработке этанола. По сра</w:t>
      </w:r>
      <w:r w:rsidRPr="00625D60">
        <w:rPr>
          <w:bCs/>
          <w:sz w:val="20"/>
          <w:szCs w:val="20"/>
        </w:rPr>
        <w:t>в</w:t>
      </w:r>
      <w:r>
        <w:rPr>
          <w:bCs/>
          <w:sz w:val="20"/>
          <w:szCs w:val="20"/>
        </w:rPr>
        <w:t xml:space="preserve">нению с </w:t>
      </w:r>
      <w:smartTag w:uri="urn:schemas-microsoft-com:office:smarttags" w:element="metricconverter">
        <w:smartTagPr>
          <w:attr w:name="ProductID" w:val="2004 г"/>
        </w:smartTagPr>
        <w:r>
          <w:rPr>
            <w:bCs/>
            <w:sz w:val="20"/>
            <w:szCs w:val="20"/>
          </w:rPr>
          <w:t>2004 г</w:t>
        </w:r>
      </w:smartTag>
      <w:r>
        <w:rPr>
          <w:bCs/>
          <w:sz w:val="20"/>
          <w:szCs w:val="20"/>
        </w:rPr>
        <w:t xml:space="preserve">. </w:t>
      </w:r>
      <w:r w:rsidRPr="00625D60">
        <w:rPr>
          <w:bCs/>
          <w:sz w:val="20"/>
          <w:szCs w:val="20"/>
        </w:rPr>
        <w:t>количество переработанного на топливо зерна возросло в три раза. В результате это привело к росту цен на зерно на вну</w:t>
      </w:r>
      <w:r w:rsidRPr="00625D60">
        <w:rPr>
          <w:bCs/>
          <w:sz w:val="20"/>
          <w:szCs w:val="20"/>
        </w:rPr>
        <w:t>т</w:t>
      </w:r>
      <w:r w:rsidRPr="00625D60">
        <w:rPr>
          <w:bCs/>
          <w:sz w:val="20"/>
          <w:szCs w:val="20"/>
        </w:rPr>
        <w:t>реннем рынке. А вследствие того, что США являются ведущим экспортёром зерна в мире, это сказалось и на внешнем рынке. Так, п</w:t>
      </w:r>
      <w:r w:rsidRPr="00625D60">
        <w:rPr>
          <w:sz w:val="20"/>
          <w:szCs w:val="20"/>
        </w:rPr>
        <w:t>ов</w:t>
      </w:r>
      <w:r w:rsidRPr="00625D60">
        <w:rPr>
          <w:sz w:val="20"/>
          <w:szCs w:val="20"/>
        </w:rPr>
        <w:t>ы</w:t>
      </w:r>
      <w:r w:rsidRPr="00625D60">
        <w:rPr>
          <w:sz w:val="20"/>
          <w:szCs w:val="20"/>
        </w:rPr>
        <w:t>шенный спрос на кукурузу для выработки этанола в 2006 - 2008 гг. вызвал рекордное повышение цен на мир</w:t>
      </w:r>
      <w:r w:rsidRPr="00625D60">
        <w:rPr>
          <w:sz w:val="20"/>
          <w:szCs w:val="20"/>
        </w:rPr>
        <w:t>о</w:t>
      </w:r>
      <w:r w:rsidRPr="00625D60">
        <w:rPr>
          <w:sz w:val="20"/>
          <w:szCs w:val="20"/>
        </w:rPr>
        <w:t>вых рынках (более чем на 60%). Использование продовольствия для получения этанола объясн</w:t>
      </w:r>
      <w:r w:rsidRPr="00625D60">
        <w:rPr>
          <w:sz w:val="20"/>
          <w:szCs w:val="20"/>
        </w:rPr>
        <w:t>я</w:t>
      </w:r>
      <w:r w:rsidRPr="00625D60">
        <w:rPr>
          <w:sz w:val="20"/>
          <w:szCs w:val="20"/>
        </w:rPr>
        <w:t>ется тем, что из целлюлозы (листьев, травы, веток) получать этанол на данный момент экономически невыгодно. В то же время принят закон, обязывающий в США добавлять в автомобильный бензин часть этанола (закон о Стандарте в</w:t>
      </w:r>
      <w:r w:rsidRPr="00625D60">
        <w:rPr>
          <w:sz w:val="20"/>
          <w:szCs w:val="20"/>
        </w:rPr>
        <w:t>о</w:t>
      </w:r>
      <w:r w:rsidRPr="00625D60">
        <w:rPr>
          <w:sz w:val="20"/>
          <w:szCs w:val="20"/>
        </w:rPr>
        <w:t>зобновляемого топлива) с целью снижения зависимости от импорта нефти. При этом следует добавить, что производство этанола субсидируется государством. На эти цели в США в год тратится около 6 млрд. долл</w:t>
      </w:r>
      <w:r w:rsidRPr="00625D60">
        <w:rPr>
          <w:sz w:val="20"/>
          <w:szCs w:val="20"/>
        </w:rPr>
        <w:t>а</w:t>
      </w:r>
      <w:r w:rsidRPr="00625D60">
        <w:rPr>
          <w:sz w:val="20"/>
          <w:szCs w:val="20"/>
        </w:rPr>
        <w:t>ров [</w:t>
      </w:r>
      <w:r w:rsidRPr="00984C6F">
        <w:rPr>
          <w:sz w:val="20"/>
          <w:szCs w:val="20"/>
        </w:rPr>
        <w:t>4]</w:t>
      </w:r>
      <w:r>
        <w:rPr>
          <w:sz w:val="20"/>
          <w:szCs w:val="20"/>
        </w:rPr>
        <w:t>.</w:t>
      </w:r>
    </w:p>
    <w:p w:rsidR="004D014D" w:rsidRPr="00625D60" w:rsidRDefault="004D014D" w:rsidP="004D014D">
      <w:pPr>
        <w:widowControl w:val="0"/>
        <w:spacing w:line="228" w:lineRule="auto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>По прогнозам Министерства энергетики США</w:t>
      </w:r>
      <w:r>
        <w:rPr>
          <w:sz w:val="20"/>
          <w:szCs w:val="20"/>
        </w:rPr>
        <w:t>,</w:t>
      </w:r>
      <w:r w:rsidRPr="00625D60">
        <w:rPr>
          <w:sz w:val="20"/>
          <w:szCs w:val="20"/>
        </w:rPr>
        <w:t xml:space="preserve"> биоэтанол к </w:t>
      </w:r>
      <w:smartTag w:uri="urn:schemas-microsoft-com:office:smarttags" w:element="metricconverter">
        <w:smartTagPr>
          <w:attr w:name="ProductID" w:val="2030 г"/>
        </w:smartTagPr>
        <w:r w:rsidRPr="00625D60">
          <w:rPr>
            <w:sz w:val="20"/>
            <w:szCs w:val="20"/>
          </w:rPr>
          <w:t>2030 г</w:t>
        </w:r>
      </w:smartTag>
      <w:r>
        <w:rPr>
          <w:sz w:val="20"/>
          <w:szCs w:val="20"/>
        </w:rPr>
        <w:t>.</w:t>
      </w:r>
      <w:r w:rsidRPr="00625D60">
        <w:rPr>
          <w:sz w:val="20"/>
          <w:szCs w:val="20"/>
        </w:rPr>
        <w:t xml:space="preserve"> значительно потеснит бензин, и его доля в структуре потреблени</w:t>
      </w:r>
      <w:r>
        <w:rPr>
          <w:sz w:val="20"/>
          <w:szCs w:val="20"/>
        </w:rPr>
        <w:t xml:space="preserve">я топлива Америки составит 30%. </w:t>
      </w:r>
      <w:r w:rsidRPr="00625D60">
        <w:rPr>
          <w:sz w:val="20"/>
          <w:szCs w:val="20"/>
        </w:rPr>
        <w:t>Многие автопроизводители уже оснаст</w:t>
      </w:r>
      <w:r w:rsidRPr="00625D60">
        <w:rPr>
          <w:sz w:val="20"/>
          <w:szCs w:val="20"/>
        </w:rPr>
        <w:t>и</w:t>
      </w:r>
      <w:r w:rsidRPr="00625D60">
        <w:rPr>
          <w:sz w:val="20"/>
          <w:szCs w:val="20"/>
        </w:rPr>
        <w:t>ли двигатели своих машин системой flex-fuel, позволяющей переключаться с одного топлива на другое, чтобы снизить но</w:t>
      </w:r>
      <w:r w:rsidRPr="00625D60">
        <w:rPr>
          <w:sz w:val="20"/>
          <w:szCs w:val="20"/>
        </w:rPr>
        <w:t>р</w:t>
      </w:r>
      <w:r w:rsidRPr="00625D60">
        <w:rPr>
          <w:sz w:val="20"/>
          <w:szCs w:val="20"/>
        </w:rPr>
        <w:t>мы его ра</w:t>
      </w:r>
      <w:r w:rsidRPr="00625D60">
        <w:rPr>
          <w:sz w:val="20"/>
          <w:szCs w:val="20"/>
        </w:rPr>
        <w:t>с</w:t>
      </w:r>
      <w:r w:rsidRPr="00625D60">
        <w:rPr>
          <w:sz w:val="20"/>
          <w:szCs w:val="20"/>
        </w:rPr>
        <w:t>хода</w:t>
      </w:r>
      <w:r>
        <w:rPr>
          <w:sz w:val="20"/>
          <w:szCs w:val="20"/>
        </w:rPr>
        <w:t>.</w:t>
      </w:r>
    </w:p>
    <w:p w:rsidR="004D014D" w:rsidRPr="00625D60" w:rsidRDefault="004D014D" w:rsidP="004D014D">
      <w:pPr>
        <w:widowControl w:val="0"/>
        <w:spacing w:line="228" w:lineRule="auto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>Следует отметит</w:t>
      </w:r>
      <w:r>
        <w:rPr>
          <w:sz w:val="20"/>
          <w:szCs w:val="20"/>
        </w:rPr>
        <w:t>ь, что идея производства биоэтанол</w:t>
      </w:r>
      <w:r w:rsidRPr="00625D60">
        <w:rPr>
          <w:sz w:val="20"/>
          <w:szCs w:val="20"/>
        </w:rPr>
        <w:t>а в нашей стр</w:t>
      </w:r>
      <w:r w:rsidRPr="00625D60">
        <w:rPr>
          <w:sz w:val="20"/>
          <w:szCs w:val="20"/>
        </w:rPr>
        <w:t>а</w:t>
      </w:r>
      <w:r w:rsidRPr="00625D60">
        <w:rPr>
          <w:sz w:val="20"/>
          <w:szCs w:val="20"/>
        </w:rPr>
        <w:t xml:space="preserve">не не нова. </w:t>
      </w:r>
    </w:p>
    <w:p w:rsidR="004D014D" w:rsidRPr="00625D60" w:rsidRDefault="004D014D" w:rsidP="004D014D">
      <w:pPr>
        <w:widowControl w:val="0"/>
        <w:spacing w:line="228" w:lineRule="auto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>Так, в настоящее время идёт поиск инвесторов для реализации пр</w:t>
      </w:r>
      <w:r w:rsidRPr="00625D60">
        <w:rPr>
          <w:sz w:val="20"/>
          <w:szCs w:val="20"/>
        </w:rPr>
        <w:t>о</w:t>
      </w:r>
      <w:r w:rsidRPr="00625D60">
        <w:rPr>
          <w:sz w:val="20"/>
          <w:szCs w:val="20"/>
        </w:rPr>
        <w:t xml:space="preserve">екта по производству топливного этанола на базе Жабинковского сахарного завода. </w:t>
      </w:r>
      <w:r w:rsidRPr="00625D60">
        <w:rPr>
          <w:color w:val="000000"/>
          <w:sz w:val="20"/>
          <w:szCs w:val="20"/>
        </w:rPr>
        <w:t>Для реализации проекта предприятие и</w:t>
      </w:r>
      <w:r>
        <w:rPr>
          <w:color w:val="000000"/>
          <w:sz w:val="20"/>
          <w:szCs w:val="20"/>
        </w:rPr>
        <w:t>меет свободные производс</w:t>
      </w:r>
      <w:r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венные </w:t>
      </w:r>
      <w:r w:rsidRPr="00625D60">
        <w:rPr>
          <w:color w:val="000000"/>
          <w:sz w:val="20"/>
          <w:szCs w:val="20"/>
        </w:rPr>
        <w:t>площади, инженерные сети и</w:t>
      </w:r>
      <w:r>
        <w:rPr>
          <w:color w:val="000000"/>
          <w:sz w:val="20"/>
          <w:szCs w:val="20"/>
        </w:rPr>
        <w:t xml:space="preserve"> </w:t>
      </w:r>
      <w:r w:rsidRPr="00625D60">
        <w:rPr>
          <w:color w:val="000000"/>
          <w:sz w:val="20"/>
          <w:szCs w:val="20"/>
        </w:rPr>
        <w:t>коммуникации, источники энергии. Кроме того, создание нового прои</w:t>
      </w:r>
      <w:r w:rsidRPr="00625D60">
        <w:rPr>
          <w:color w:val="000000"/>
          <w:sz w:val="20"/>
          <w:szCs w:val="20"/>
        </w:rPr>
        <w:t>з</w:t>
      </w:r>
      <w:r w:rsidRPr="00625D60">
        <w:rPr>
          <w:color w:val="000000"/>
          <w:sz w:val="20"/>
          <w:szCs w:val="20"/>
        </w:rPr>
        <w:lastRenderedPageBreak/>
        <w:t>водства позволит б</w:t>
      </w:r>
      <w:r w:rsidRPr="00625D60">
        <w:rPr>
          <w:color w:val="000000"/>
          <w:sz w:val="20"/>
          <w:szCs w:val="20"/>
        </w:rPr>
        <w:t>о</w:t>
      </w:r>
      <w:r w:rsidRPr="00625D60">
        <w:rPr>
          <w:color w:val="000000"/>
          <w:sz w:val="20"/>
          <w:szCs w:val="20"/>
        </w:rPr>
        <w:t>лее рационально использовать сырьевые ресурсы и создаст рабочие места.</w:t>
      </w:r>
    </w:p>
    <w:p w:rsidR="004D014D" w:rsidRPr="00625D60" w:rsidRDefault="004D014D" w:rsidP="004D014D">
      <w:pPr>
        <w:widowControl w:val="0"/>
        <w:spacing w:line="228" w:lineRule="auto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 xml:space="preserve">С </w:t>
      </w:r>
      <w:smartTag w:uri="urn:schemas-microsoft-com:office:smarttags" w:element="metricconverter">
        <w:smartTagPr>
          <w:attr w:name="ProductID" w:val="2007 г"/>
        </w:smartTagPr>
        <w:r w:rsidRPr="00625D60">
          <w:rPr>
            <w:sz w:val="20"/>
            <w:szCs w:val="20"/>
          </w:rPr>
          <w:t>2007 г</w:t>
        </w:r>
      </w:smartTag>
      <w:r>
        <w:rPr>
          <w:sz w:val="20"/>
          <w:szCs w:val="20"/>
        </w:rPr>
        <w:t xml:space="preserve">. по </w:t>
      </w:r>
      <w:r w:rsidRPr="00625D60">
        <w:rPr>
          <w:sz w:val="20"/>
          <w:szCs w:val="20"/>
        </w:rPr>
        <w:t>настоящее время в Беларуси осуществляется реализ</w:t>
      </w:r>
      <w:r w:rsidRPr="00625D60">
        <w:rPr>
          <w:sz w:val="20"/>
          <w:szCs w:val="20"/>
        </w:rPr>
        <w:t>а</w:t>
      </w:r>
      <w:r w:rsidRPr="00625D60">
        <w:rPr>
          <w:sz w:val="20"/>
          <w:szCs w:val="20"/>
        </w:rPr>
        <w:t>ция проекта по созданию двух совместных предприятий по производ</w:t>
      </w:r>
      <w:r>
        <w:rPr>
          <w:sz w:val="20"/>
          <w:szCs w:val="20"/>
        </w:rPr>
        <w:t xml:space="preserve">ству топливного </w:t>
      </w:r>
      <w:r w:rsidRPr="00625D60">
        <w:rPr>
          <w:sz w:val="20"/>
          <w:szCs w:val="20"/>
        </w:rPr>
        <w:t>этанола на базе существующих государственн</w:t>
      </w:r>
      <w:r>
        <w:rPr>
          <w:sz w:val="20"/>
          <w:szCs w:val="20"/>
        </w:rPr>
        <w:t xml:space="preserve">ых предприятий – </w:t>
      </w:r>
      <w:r w:rsidRPr="00625D60">
        <w:rPr>
          <w:sz w:val="20"/>
          <w:szCs w:val="20"/>
        </w:rPr>
        <w:t>М</w:t>
      </w:r>
      <w:r w:rsidRPr="00625D60">
        <w:rPr>
          <w:sz w:val="20"/>
          <w:szCs w:val="20"/>
        </w:rPr>
        <w:t>о</w:t>
      </w:r>
      <w:r w:rsidRPr="00625D60">
        <w:rPr>
          <w:sz w:val="20"/>
          <w:szCs w:val="20"/>
        </w:rPr>
        <w:t>зырского комбината "Этанол" (Гомельская область) и</w:t>
      </w:r>
      <w:r>
        <w:rPr>
          <w:sz w:val="20"/>
          <w:szCs w:val="20"/>
        </w:rPr>
        <w:t xml:space="preserve"> </w:t>
      </w:r>
      <w:r w:rsidRPr="00625D60">
        <w:rPr>
          <w:sz w:val="20"/>
          <w:szCs w:val="20"/>
        </w:rPr>
        <w:t>Бобруйского гидролизного завода (Могилевская область) с привл</w:t>
      </w:r>
      <w:r w:rsidRPr="00625D60">
        <w:rPr>
          <w:sz w:val="20"/>
          <w:szCs w:val="20"/>
        </w:rPr>
        <w:t>е</w:t>
      </w:r>
      <w:r w:rsidRPr="00625D60">
        <w:rPr>
          <w:sz w:val="20"/>
          <w:szCs w:val="20"/>
        </w:rPr>
        <w:t xml:space="preserve">чением инвестиций ирландской компании </w:t>
      </w:r>
      <w:r w:rsidRPr="00625D60">
        <w:rPr>
          <w:color w:val="000000"/>
          <w:sz w:val="20"/>
          <w:szCs w:val="20"/>
        </w:rPr>
        <w:t>"Greenfield Project Management Limited"</w:t>
      </w:r>
      <w:r w:rsidRPr="00625D60">
        <w:rPr>
          <w:sz w:val="20"/>
          <w:szCs w:val="20"/>
        </w:rPr>
        <w:t>. Новые предприятия создаются в форме совместных обществ с ограниченной ответственностью и приобретают названия СООО "Гринфилд Этанол Мозырь" и СООО "Гринфилд Этанол Бо</w:t>
      </w:r>
      <w:r w:rsidRPr="00625D60">
        <w:rPr>
          <w:sz w:val="20"/>
          <w:szCs w:val="20"/>
        </w:rPr>
        <w:t>б</w:t>
      </w:r>
      <w:r w:rsidRPr="00625D60">
        <w:rPr>
          <w:sz w:val="20"/>
          <w:szCs w:val="20"/>
        </w:rPr>
        <w:t>руйск".</w:t>
      </w:r>
    </w:p>
    <w:p w:rsidR="004D014D" w:rsidRPr="000A643E" w:rsidRDefault="004D014D" w:rsidP="004D014D">
      <w:pPr>
        <w:widowControl w:val="0"/>
        <w:spacing w:line="228" w:lineRule="auto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>Общий объем производства этанола на двух заводах составит около 65 млн</w:t>
      </w:r>
      <w:r>
        <w:rPr>
          <w:sz w:val="20"/>
          <w:szCs w:val="20"/>
        </w:rPr>
        <w:t>.</w:t>
      </w:r>
      <w:r w:rsidRPr="00625D60">
        <w:rPr>
          <w:sz w:val="20"/>
          <w:szCs w:val="20"/>
        </w:rPr>
        <w:t xml:space="preserve"> декалитров в год: 10 млн</w:t>
      </w:r>
      <w:r>
        <w:rPr>
          <w:sz w:val="20"/>
          <w:szCs w:val="20"/>
        </w:rPr>
        <w:t>,</w:t>
      </w:r>
      <w:r w:rsidRPr="00625D60">
        <w:rPr>
          <w:sz w:val="20"/>
          <w:szCs w:val="20"/>
        </w:rPr>
        <w:t xml:space="preserve"> дек</w:t>
      </w:r>
      <w:r w:rsidRPr="00625D60">
        <w:rPr>
          <w:sz w:val="20"/>
          <w:szCs w:val="20"/>
        </w:rPr>
        <w:t>а</w:t>
      </w:r>
      <w:r w:rsidRPr="00625D60">
        <w:rPr>
          <w:sz w:val="20"/>
          <w:szCs w:val="20"/>
        </w:rPr>
        <w:t>литров на предприятии в Бобруйске и 55 млн</w:t>
      </w:r>
      <w:r>
        <w:rPr>
          <w:sz w:val="20"/>
          <w:szCs w:val="20"/>
        </w:rPr>
        <w:t>.</w:t>
      </w:r>
      <w:r w:rsidRPr="00625D60">
        <w:rPr>
          <w:sz w:val="20"/>
          <w:szCs w:val="20"/>
        </w:rPr>
        <w:t xml:space="preserve"> декалитров на мозырском заводе. По предварительным ра</w:t>
      </w:r>
      <w:r w:rsidRPr="00625D60">
        <w:rPr>
          <w:sz w:val="20"/>
          <w:szCs w:val="20"/>
        </w:rPr>
        <w:t>с</w:t>
      </w:r>
      <w:r w:rsidRPr="00625D60">
        <w:rPr>
          <w:sz w:val="20"/>
          <w:szCs w:val="20"/>
        </w:rPr>
        <w:t xml:space="preserve">четам, двум заводам потребуется около 1,5 млн. т зерна в год </w:t>
      </w:r>
      <w:r w:rsidRPr="000A643E">
        <w:rPr>
          <w:sz w:val="20"/>
          <w:szCs w:val="20"/>
        </w:rPr>
        <w:t>[1]</w:t>
      </w:r>
      <w:r>
        <w:rPr>
          <w:sz w:val="20"/>
          <w:szCs w:val="20"/>
        </w:rPr>
        <w:t>.</w:t>
      </w:r>
    </w:p>
    <w:p w:rsidR="004D014D" w:rsidRPr="00625D60" w:rsidRDefault="004D014D" w:rsidP="004D014D">
      <w:pPr>
        <w:widowControl w:val="0"/>
        <w:spacing w:line="228" w:lineRule="auto"/>
        <w:ind w:firstLine="284"/>
        <w:jc w:val="both"/>
        <w:rPr>
          <w:color w:val="000000"/>
          <w:sz w:val="20"/>
          <w:szCs w:val="20"/>
        </w:rPr>
      </w:pPr>
      <w:r w:rsidRPr="00625D60">
        <w:rPr>
          <w:sz w:val="20"/>
          <w:szCs w:val="20"/>
        </w:rPr>
        <w:t xml:space="preserve">Ирландская компания </w:t>
      </w:r>
      <w:r w:rsidRPr="00625D60">
        <w:rPr>
          <w:color w:val="000000"/>
          <w:sz w:val="20"/>
          <w:szCs w:val="20"/>
        </w:rPr>
        <w:t>"</w:t>
      </w:r>
      <w:r w:rsidRPr="00625D60">
        <w:rPr>
          <w:color w:val="000000"/>
          <w:sz w:val="20"/>
          <w:szCs w:val="20"/>
          <w:lang w:val="en-US"/>
        </w:rPr>
        <w:t>Greenfield</w:t>
      </w:r>
      <w:r w:rsidRPr="00625D60">
        <w:rPr>
          <w:color w:val="000000"/>
          <w:sz w:val="20"/>
          <w:szCs w:val="20"/>
        </w:rPr>
        <w:t xml:space="preserve"> </w:t>
      </w:r>
      <w:r w:rsidRPr="00625D60">
        <w:rPr>
          <w:color w:val="000000"/>
          <w:sz w:val="20"/>
          <w:szCs w:val="20"/>
          <w:lang w:val="en-US"/>
        </w:rPr>
        <w:t>Project</w:t>
      </w:r>
      <w:r w:rsidRPr="00625D60">
        <w:rPr>
          <w:color w:val="000000"/>
          <w:sz w:val="20"/>
          <w:szCs w:val="20"/>
        </w:rPr>
        <w:t xml:space="preserve"> </w:t>
      </w:r>
      <w:r w:rsidRPr="00625D60">
        <w:rPr>
          <w:color w:val="000000"/>
          <w:sz w:val="20"/>
          <w:szCs w:val="20"/>
          <w:lang w:val="en-US"/>
        </w:rPr>
        <w:t>Management</w:t>
      </w:r>
      <w:r w:rsidRPr="00625D60">
        <w:rPr>
          <w:color w:val="000000"/>
          <w:sz w:val="20"/>
          <w:szCs w:val="20"/>
        </w:rPr>
        <w:t xml:space="preserve"> </w:t>
      </w:r>
      <w:r w:rsidRPr="00625D60">
        <w:rPr>
          <w:color w:val="000000"/>
          <w:sz w:val="20"/>
          <w:szCs w:val="20"/>
          <w:lang w:val="en-US"/>
        </w:rPr>
        <w:t>Limited</w:t>
      </w:r>
      <w:r w:rsidRPr="00625D60">
        <w:rPr>
          <w:color w:val="000000"/>
          <w:sz w:val="20"/>
          <w:szCs w:val="20"/>
        </w:rPr>
        <w:t>" пл</w:t>
      </w:r>
      <w:r w:rsidRPr="00625D60">
        <w:rPr>
          <w:color w:val="000000"/>
          <w:sz w:val="20"/>
          <w:szCs w:val="20"/>
        </w:rPr>
        <w:t>а</w:t>
      </w:r>
      <w:r w:rsidRPr="00625D60">
        <w:rPr>
          <w:color w:val="000000"/>
          <w:sz w:val="20"/>
          <w:szCs w:val="20"/>
        </w:rPr>
        <w:t>нирует инвестировать в производство 220 млн. евро. Весь объём инвестиций будет осуществлён иностранной компанией. Её доля в</w:t>
      </w:r>
      <w:r>
        <w:rPr>
          <w:color w:val="000000"/>
          <w:sz w:val="20"/>
          <w:szCs w:val="20"/>
        </w:rPr>
        <w:t xml:space="preserve"> общем объёме кап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тала составит </w:t>
      </w:r>
      <w:r w:rsidRPr="00625D60">
        <w:rPr>
          <w:color w:val="000000"/>
          <w:sz w:val="20"/>
          <w:szCs w:val="20"/>
        </w:rPr>
        <w:t>80%. За белорусской стороной останется 20%. Технологию производства топливного эт</w:t>
      </w:r>
      <w:r w:rsidRPr="00625D60">
        <w:rPr>
          <w:color w:val="000000"/>
          <w:sz w:val="20"/>
          <w:szCs w:val="20"/>
        </w:rPr>
        <w:t>а</w:t>
      </w:r>
      <w:r w:rsidRPr="00625D60">
        <w:rPr>
          <w:color w:val="000000"/>
          <w:sz w:val="20"/>
          <w:szCs w:val="20"/>
        </w:rPr>
        <w:t>нола, которая будет использоваться на</w:t>
      </w:r>
      <w:r>
        <w:rPr>
          <w:color w:val="000000"/>
          <w:sz w:val="20"/>
          <w:szCs w:val="20"/>
        </w:rPr>
        <w:t xml:space="preserve"> </w:t>
      </w:r>
      <w:r w:rsidRPr="00625D60">
        <w:rPr>
          <w:color w:val="000000"/>
          <w:sz w:val="20"/>
          <w:szCs w:val="20"/>
        </w:rPr>
        <w:t>этих предпри</w:t>
      </w:r>
      <w:r>
        <w:rPr>
          <w:color w:val="000000"/>
          <w:sz w:val="20"/>
          <w:szCs w:val="20"/>
        </w:rPr>
        <w:t xml:space="preserve">ятиях, </w:t>
      </w:r>
      <w:r w:rsidRPr="00625D60">
        <w:rPr>
          <w:color w:val="000000"/>
          <w:sz w:val="20"/>
          <w:szCs w:val="20"/>
        </w:rPr>
        <w:t>предоставит компания из</w:t>
      </w:r>
      <w:r>
        <w:rPr>
          <w:color w:val="000000"/>
          <w:sz w:val="20"/>
          <w:szCs w:val="20"/>
        </w:rPr>
        <w:t xml:space="preserve"> </w:t>
      </w:r>
      <w:r w:rsidRPr="00625D60">
        <w:rPr>
          <w:color w:val="000000"/>
          <w:sz w:val="20"/>
          <w:szCs w:val="20"/>
        </w:rPr>
        <w:t>Швеции. Выручка по двум пре</w:t>
      </w:r>
      <w:r w:rsidRPr="00625D60">
        <w:rPr>
          <w:color w:val="000000"/>
          <w:sz w:val="20"/>
          <w:szCs w:val="20"/>
        </w:rPr>
        <w:t>д</w:t>
      </w:r>
      <w:r w:rsidRPr="00625D60">
        <w:rPr>
          <w:color w:val="000000"/>
          <w:sz w:val="20"/>
          <w:szCs w:val="20"/>
        </w:rPr>
        <w:t>приятиям должна с</w:t>
      </w:r>
      <w:r w:rsidRPr="00625D60">
        <w:rPr>
          <w:color w:val="000000"/>
          <w:sz w:val="20"/>
          <w:szCs w:val="20"/>
        </w:rPr>
        <w:t>о</w:t>
      </w:r>
      <w:r w:rsidRPr="00625D60">
        <w:rPr>
          <w:color w:val="000000"/>
          <w:sz w:val="20"/>
          <w:szCs w:val="20"/>
        </w:rPr>
        <w:t xml:space="preserve">ставить около 350 млн. евро в год </w:t>
      </w:r>
      <w:r w:rsidRPr="000A643E">
        <w:rPr>
          <w:sz w:val="20"/>
          <w:szCs w:val="20"/>
        </w:rPr>
        <w:t>[1]</w:t>
      </w:r>
      <w:r>
        <w:rPr>
          <w:sz w:val="20"/>
          <w:szCs w:val="20"/>
        </w:rPr>
        <w:t>.</w:t>
      </w:r>
    </w:p>
    <w:p w:rsidR="004D014D" w:rsidRPr="00625D60" w:rsidRDefault="004D014D" w:rsidP="004D014D">
      <w:pPr>
        <w:widowControl w:val="0"/>
        <w:spacing w:line="228" w:lineRule="auto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>Весь производимый биоэтанол должен будет ид</w:t>
      </w:r>
      <w:r>
        <w:rPr>
          <w:sz w:val="20"/>
          <w:szCs w:val="20"/>
        </w:rPr>
        <w:t>ти на экспорт. Пл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нируется, что </w:t>
      </w:r>
      <w:r w:rsidRPr="00625D60">
        <w:rPr>
          <w:sz w:val="20"/>
          <w:szCs w:val="20"/>
        </w:rPr>
        <w:t>в дальнейшем, когда будет подготовлена законодательная и нормативная база, он получит распростран</w:t>
      </w:r>
      <w:r w:rsidRPr="00625D60">
        <w:rPr>
          <w:sz w:val="20"/>
          <w:szCs w:val="20"/>
        </w:rPr>
        <w:t>е</w:t>
      </w:r>
      <w:r w:rsidRPr="00625D60">
        <w:rPr>
          <w:sz w:val="20"/>
          <w:szCs w:val="20"/>
        </w:rPr>
        <w:t xml:space="preserve">ние и у нас в стране. </w:t>
      </w:r>
    </w:p>
    <w:p w:rsidR="004D014D" w:rsidRPr="00625D60" w:rsidRDefault="004D014D" w:rsidP="004D014D">
      <w:pPr>
        <w:widowControl w:val="0"/>
        <w:spacing w:line="228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Данный</w:t>
      </w:r>
      <w:r w:rsidRPr="00625D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проект рассчитан на 1,5-2 года. </w:t>
      </w:r>
      <w:r w:rsidRPr="00625D60">
        <w:rPr>
          <w:sz w:val="20"/>
          <w:szCs w:val="20"/>
        </w:rPr>
        <w:t>Однако по причине финан</w:t>
      </w:r>
      <w:r>
        <w:rPr>
          <w:sz w:val="20"/>
          <w:szCs w:val="20"/>
        </w:rPr>
        <w:t xml:space="preserve">сового кризиса </w:t>
      </w:r>
      <w:smartTag w:uri="urn:schemas-microsoft-com:office:smarttags" w:element="metricconverter">
        <w:smartTagPr>
          <w:attr w:name="ProductID" w:val="2009 г"/>
        </w:smartTagPr>
        <w:r>
          <w:rPr>
            <w:sz w:val="20"/>
            <w:szCs w:val="20"/>
          </w:rPr>
          <w:t>2009 г</w:t>
        </w:r>
      </w:smartTag>
      <w:r>
        <w:rPr>
          <w:sz w:val="20"/>
          <w:szCs w:val="20"/>
        </w:rPr>
        <w:t>.</w:t>
      </w:r>
      <w:r w:rsidRPr="00625D60">
        <w:rPr>
          <w:sz w:val="20"/>
          <w:szCs w:val="20"/>
        </w:rPr>
        <w:t xml:space="preserve"> финансирование задержалось со стороны и</w:t>
      </w:r>
      <w:r w:rsidRPr="00625D60">
        <w:rPr>
          <w:sz w:val="20"/>
          <w:szCs w:val="20"/>
        </w:rPr>
        <w:t>р</w:t>
      </w:r>
      <w:r w:rsidRPr="00625D60">
        <w:rPr>
          <w:sz w:val="20"/>
          <w:szCs w:val="20"/>
        </w:rPr>
        <w:t>ландской компании.</w:t>
      </w:r>
    </w:p>
    <w:p w:rsidR="004D014D" w:rsidRPr="00625D60" w:rsidRDefault="004D014D" w:rsidP="004D014D">
      <w:pPr>
        <w:widowControl w:val="0"/>
        <w:spacing w:line="228" w:lineRule="auto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>В связи с предполагаемой реализацией проектов и, несмотря на то, что в к</w:t>
      </w:r>
      <w:r>
        <w:rPr>
          <w:sz w:val="20"/>
          <w:szCs w:val="20"/>
        </w:rPr>
        <w:t xml:space="preserve">ачестве </w:t>
      </w:r>
      <w:r w:rsidRPr="00625D60">
        <w:rPr>
          <w:sz w:val="20"/>
          <w:szCs w:val="20"/>
        </w:rPr>
        <w:t>основного сырья для пр</w:t>
      </w:r>
      <w:r w:rsidRPr="00625D60">
        <w:rPr>
          <w:sz w:val="20"/>
          <w:szCs w:val="20"/>
        </w:rPr>
        <w:t>о</w:t>
      </w:r>
      <w:r w:rsidRPr="00625D60">
        <w:rPr>
          <w:sz w:val="20"/>
          <w:szCs w:val="20"/>
        </w:rPr>
        <w:t>изводства биотоплива планир</w:t>
      </w:r>
      <w:r w:rsidRPr="00625D60">
        <w:rPr>
          <w:sz w:val="20"/>
          <w:szCs w:val="20"/>
        </w:rPr>
        <w:t>у</w:t>
      </w:r>
      <w:r w:rsidRPr="00625D60">
        <w:rPr>
          <w:sz w:val="20"/>
          <w:szCs w:val="20"/>
        </w:rPr>
        <w:t>ется использовать рожь, пшеницу и ячмень, в ближайшем будущем актуальным становится возможность использования кукурузы в качестве сырья для производства биоэт</w:t>
      </w:r>
      <w:r w:rsidRPr="00625D60">
        <w:rPr>
          <w:sz w:val="20"/>
          <w:szCs w:val="20"/>
        </w:rPr>
        <w:t>а</w:t>
      </w:r>
      <w:r w:rsidRPr="00625D60">
        <w:rPr>
          <w:sz w:val="20"/>
          <w:szCs w:val="20"/>
        </w:rPr>
        <w:t xml:space="preserve">нола. </w:t>
      </w:r>
    </w:p>
    <w:p w:rsidR="004D014D" w:rsidRDefault="004D014D" w:rsidP="004D014D">
      <w:pPr>
        <w:widowControl w:val="0"/>
        <w:spacing w:line="228" w:lineRule="auto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>Основное её отличие от остальных зерновых культур состоит в большем выходе биоэтанола с гектара п</w:t>
      </w:r>
      <w:r w:rsidRPr="00625D60">
        <w:rPr>
          <w:sz w:val="20"/>
          <w:szCs w:val="20"/>
        </w:rPr>
        <w:t>о</w:t>
      </w:r>
      <w:r w:rsidRPr="00625D60">
        <w:rPr>
          <w:sz w:val="20"/>
          <w:szCs w:val="20"/>
        </w:rPr>
        <w:t>севной площади за счёт более высокой урожайности кукурузы и в</w:t>
      </w:r>
      <w:r w:rsidRPr="00625D60">
        <w:rPr>
          <w:sz w:val="20"/>
          <w:szCs w:val="20"/>
        </w:rPr>
        <w:t>ы</w:t>
      </w:r>
      <w:r w:rsidRPr="00625D60">
        <w:rPr>
          <w:sz w:val="20"/>
          <w:szCs w:val="20"/>
        </w:rPr>
        <w:t>ходе этанола с 1 т сырья (таблица 1).</w:t>
      </w:r>
    </w:p>
    <w:p w:rsidR="004D014D" w:rsidRPr="00625D60" w:rsidRDefault="004D014D" w:rsidP="004D014D">
      <w:pPr>
        <w:widowControl w:val="0"/>
        <w:spacing w:after="60" w:line="228" w:lineRule="auto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 xml:space="preserve">Таблица 1 – Возможности для производства биоэтанола в Республике Беларусь и Гродненской области в </w:t>
      </w:r>
      <w:smartTag w:uri="urn:schemas-microsoft-com:office:smarttags" w:element="metricconverter">
        <w:smartTagPr>
          <w:attr w:name="ProductID" w:val="2009 г"/>
        </w:smartTagPr>
        <w:r w:rsidRPr="00625D60">
          <w:rPr>
            <w:sz w:val="20"/>
            <w:szCs w:val="20"/>
          </w:rPr>
          <w:t>2009 г</w:t>
        </w:r>
      </w:smartTag>
      <w:r w:rsidRPr="00625D60">
        <w:rPr>
          <w:sz w:val="20"/>
          <w:szCs w:val="20"/>
        </w:rPr>
        <w:t>.</w:t>
      </w:r>
    </w:p>
    <w:tbl>
      <w:tblPr>
        <w:tblW w:w="4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2192"/>
        <w:gridCol w:w="1342"/>
        <w:gridCol w:w="1344"/>
        <w:gridCol w:w="2658"/>
      </w:tblGrid>
      <w:tr w:rsidR="004D014D" w:rsidTr="004D014D">
        <w:trPr>
          <w:jc w:val="center"/>
        </w:trPr>
        <w:tc>
          <w:tcPr>
            <w:tcW w:w="974" w:type="pct"/>
            <w:vAlign w:val="center"/>
          </w:tcPr>
          <w:p w:rsidR="004D014D" w:rsidRPr="004D014D" w:rsidRDefault="004D014D" w:rsidP="004D014D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Культ</w:t>
            </w:r>
            <w:r w:rsidRPr="004D014D">
              <w:rPr>
                <w:sz w:val="20"/>
                <w:szCs w:val="20"/>
              </w:rPr>
              <w:t>у</w:t>
            </w:r>
            <w:r w:rsidRPr="004D014D">
              <w:rPr>
                <w:sz w:val="20"/>
                <w:szCs w:val="20"/>
              </w:rPr>
              <w:t>ра</w:t>
            </w:r>
          </w:p>
        </w:tc>
        <w:tc>
          <w:tcPr>
            <w:tcW w:w="1171" w:type="pct"/>
            <w:vAlign w:val="center"/>
          </w:tcPr>
          <w:p w:rsidR="004D014D" w:rsidRPr="004D014D" w:rsidRDefault="004D014D" w:rsidP="004D014D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Урожайность, ц/га</w:t>
            </w:r>
          </w:p>
        </w:tc>
        <w:tc>
          <w:tcPr>
            <w:tcW w:w="717" w:type="pct"/>
            <w:vAlign w:val="center"/>
          </w:tcPr>
          <w:p w:rsidR="004D014D" w:rsidRPr="004D014D" w:rsidRDefault="004D014D" w:rsidP="004D014D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Выход эт</w:t>
            </w:r>
            <w:r w:rsidRPr="004D014D">
              <w:rPr>
                <w:sz w:val="20"/>
                <w:szCs w:val="20"/>
              </w:rPr>
              <w:t>а</w:t>
            </w:r>
            <w:r w:rsidRPr="004D014D">
              <w:rPr>
                <w:sz w:val="20"/>
                <w:szCs w:val="20"/>
              </w:rPr>
              <w:t>нола, л/т с</w:t>
            </w:r>
            <w:r w:rsidRPr="004D014D">
              <w:rPr>
                <w:sz w:val="20"/>
                <w:szCs w:val="20"/>
              </w:rPr>
              <w:t>ы</w:t>
            </w:r>
            <w:r w:rsidRPr="004D014D">
              <w:rPr>
                <w:sz w:val="20"/>
                <w:szCs w:val="20"/>
              </w:rPr>
              <w:t>рья</w:t>
            </w:r>
          </w:p>
        </w:tc>
        <w:tc>
          <w:tcPr>
            <w:tcW w:w="718" w:type="pct"/>
            <w:vAlign w:val="center"/>
          </w:tcPr>
          <w:p w:rsidR="004D014D" w:rsidRPr="004D014D" w:rsidRDefault="004D014D" w:rsidP="004D014D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Выход би</w:t>
            </w:r>
            <w:r w:rsidRPr="004D014D">
              <w:rPr>
                <w:sz w:val="20"/>
                <w:szCs w:val="20"/>
              </w:rPr>
              <w:t>о</w:t>
            </w:r>
            <w:r w:rsidRPr="004D014D">
              <w:rPr>
                <w:sz w:val="20"/>
                <w:szCs w:val="20"/>
              </w:rPr>
              <w:t>этан</w:t>
            </w:r>
            <w:r w:rsidRPr="004D014D">
              <w:rPr>
                <w:sz w:val="20"/>
                <w:szCs w:val="20"/>
              </w:rPr>
              <w:t>о</w:t>
            </w:r>
            <w:r w:rsidRPr="004D014D">
              <w:rPr>
                <w:sz w:val="20"/>
                <w:szCs w:val="20"/>
              </w:rPr>
              <w:t>ла, л/га</w:t>
            </w:r>
          </w:p>
        </w:tc>
        <w:tc>
          <w:tcPr>
            <w:tcW w:w="1421" w:type="pct"/>
            <w:vAlign w:val="center"/>
          </w:tcPr>
          <w:p w:rsidR="004D014D" w:rsidRPr="004D014D" w:rsidRDefault="004D014D" w:rsidP="004D014D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Посевная площадь для пр</w:t>
            </w:r>
            <w:r w:rsidRPr="004D014D">
              <w:rPr>
                <w:sz w:val="20"/>
                <w:szCs w:val="20"/>
              </w:rPr>
              <w:t>о</w:t>
            </w:r>
            <w:r w:rsidRPr="004D014D">
              <w:rPr>
                <w:sz w:val="20"/>
                <w:szCs w:val="20"/>
              </w:rPr>
              <w:t>изводства 1 млн. л биоэт</w:t>
            </w:r>
            <w:r w:rsidRPr="004D014D">
              <w:rPr>
                <w:sz w:val="20"/>
                <w:szCs w:val="20"/>
              </w:rPr>
              <w:t>а</w:t>
            </w:r>
            <w:r w:rsidRPr="004D014D">
              <w:rPr>
                <w:sz w:val="20"/>
                <w:szCs w:val="20"/>
              </w:rPr>
              <w:t>нола, га</w:t>
            </w:r>
          </w:p>
        </w:tc>
      </w:tr>
      <w:tr w:rsidR="004D014D" w:rsidTr="004D014D">
        <w:trPr>
          <w:jc w:val="center"/>
        </w:trPr>
        <w:tc>
          <w:tcPr>
            <w:tcW w:w="5000" w:type="pct"/>
            <w:gridSpan w:val="5"/>
          </w:tcPr>
          <w:p w:rsidR="004D014D" w:rsidRPr="004D014D" w:rsidRDefault="004D014D" w:rsidP="004D014D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Республика Беларусь</w:t>
            </w:r>
          </w:p>
        </w:tc>
      </w:tr>
      <w:tr w:rsidR="004D014D" w:rsidTr="004D014D">
        <w:trPr>
          <w:jc w:val="center"/>
        </w:trPr>
        <w:tc>
          <w:tcPr>
            <w:tcW w:w="974" w:type="pct"/>
          </w:tcPr>
          <w:p w:rsidR="004D014D" w:rsidRPr="004D014D" w:rsidRDefault="004D014D" w:rsidP="004D014D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Зерновые</w:t>
            </w:r>
          </w:p>
        </w:tc>
        <w:tc>
          <w:tcPr>
            <w:tcW w:w="1171" w:type="pct"/>
          </w:tcPr>
          <w:p w:rsidR="004D014D" w:rsidRPr="004D014D" w:rsidRDefault="004D014D" w:rsidP="004D014D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33,3</w:t>
            </w:r>
          </w:p>
        </w:tc>
        <w:tc>
          <w:tcPr>
            <w:tcW w:w="717" w:type="pct"/>
            <w:vAlign w:val="center"/>
          </w:tcPr>
          <w:p w:rsidR="004D014D" w:rsidRPr="004D014D" w:rsidRDefault="004D014D" w:rsidP="004D014D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354</w:t>
            </w:r>
          </w:p>
        </w:tc>
        <w:tc>
          <w:tcPr>
            <w:tcW w:w="718" w:type="pct"/>
          </w:tcPr>
          <w:p w:rsidR="004D014D" w:rsidRPr="004D014D" w:rsidRDefault="004D014D" w:rsidP="004D014D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1179</w:t>
            </w:r>
          </w:p>
        </w:tc>
        <w:tc>
          <w:tcPr>
            <w:tcW w:w="1421" w:type="pct"/>
          </w:tcPr>
          <w:p w:rsidR="004D014D" w:rsidRPr="004D014D" w:rsidRDefault="004D014D" w:rsidP="004D014D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848</w:t>
            </w:r>
          </w:p>
        </w:tc>
      </w:tr>
      <w:tr w:rsidR="004D014D" w:rsidTr="004D014D">
        <w:trPr>
          <w:jc w:val="center"/>
        </w:trPr>
        <w:tc>
          <w:tcPr>
            <w:tcW w:w="974" w:type="pct"/>
          </w:tcPr>
          <w:p w:rsidR="004D014D" w:rsidRPr="004D014D" w:rsidRDefault="004D014D" w:rsidP="004D014D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Кукуруза</w:t>
            </w:r>
          </w:p>
        </w:tc>
        <w:tc>
          <w:tcPr>
            <w:tcW w:w="1171" w:type="pct"/>
          </w:tcPr>
          <w:p w:rsidR="004D014D" w:rsidRPr="004D014D" w:rsidRDefault="004D014D" w:rsidP="004D014D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46,8</w:t>
            </w:r>
          </w:p>
        </w:tc>
        <w:tc>
          <w:tcPr>
            <w:tcW w:w="717" w:type="pct"/>
            <w:vAlign w:val="center"/>
          </w:tcPr>
          <w:p w:rsidR="004D014D" w:rsidRPr="004D014D" w:rsidRDefault="004D014D" w:rsidP="004D014D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410</w:t>
            </w:r>
          </w:p>
        </w:tc>
        <w:tc>
          <w:tcPr>
            <w:tcW w:w="718" w:type="pct"/>
          </w:tcPr>
          <w:p w:rsidR="004D014D" w:rsidRPr="004D014D" w:rsidRDefault="004D014D" w:rsidP="004D014D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1919</w:t>
            </w:r>
          </w:p>
        </w:tc>
        <w:tc>
          <w:tcPr>
            <w:tcW w:w="1421" w:type="pct"/>
          </w:tcPr>
          <w:p w:rsidR="004D014D" w:rsidRPr="004D014D" w:rsidRDefault="004D014D" w:rsidP="004D014D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521</w:t>
            </w:r>
          </w:p>
        </w:tc>
      </w:tr>
      <w:tr w:rsidR="004D014D" w:rsidTr="004D014D">
        <w:trPr>
          <w:jc w:val="center"/>
        </w:trPr>
        <w:tc>
          <w:tcPr>
            <w:tcW w:w="5000" w:type="pct"/>
            <w:gridSpan w:val="5"/>
          </w:tcPr>
          <w:p w:rsidR="004D014D" w:rsidRPr="004D014D" w:rsidRDefault="004D014D" w:rsidP="004D014D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Гродненская область</w:t>
            </w:r>
          </w:p>
        </w:tc>
      </w:tr>
      <w:tr w:rsidR="004D014D" w:rsidTr="004D014D">
        <w:trPr>
          <w:jc w:val="center"/>
        </w:trPr>
        <w:tc>
          <w:tcPr>
            <w:tcW w:w="974" w:type="pct"/>
          </w:tcPr>
          <w:p w:rsidR="004D014D" w:rsidRPr="004D014D" w:rsidRDefault="004D014D" w:rsidP="004D014D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Зерновые</w:t>
            </w:r>
          </w:p>
        </w:tc>
        <w:tc>
          <w:tcPr>
            <w:tcW w:w="1171" w:type="pct"/>
          </w:tcPr>
          <w:p w:rsidR="004D014D" w:rsidRPr="004D014D" w:rsidRDefault="004D014D" w:rsidP="004D014D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44,6</w:t>
            </w:r>
          </w:p>
        </w:tc>
        <w:tc>
          <w:tcPr>
            <w:tcW w:w="717" w:type="pct"/>
            <w:vAlign w:val="center"/>
          </w:tcPr>
          <w:p w:rsidR="004D014D" w:rsidRPr="004D014D" w:rsidRDefault="004D014D" w:rsidP="004D014D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354</w:t>
            </w:r>
          </w:p>
        </w:tc>
        <w:tc>
          <w:tcPr>
            <w:tcW w:w="718" w:type="pct"/>
          </w:tcPr>
          <w:p w:rsidR="004D014D" w:rsidRPr="004D014D" w:rsidRDefault="004D014D" w:rsidP="004D014D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1579</w:t>
            </w:r>
          </w:p>
        </w:tc>
        <w:tc>
          <w:tcPr>
            <w:tcW w:w="1421" w:type="pct"/>
          </w:tcPr>
          <w:p w:rsidR="004D014D" w:rsidRPr="004D014D" w:rsidRDefault="004D014D" w:rsidP="004D014D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633</w:t>
            </w:r>
          </w:p>
        </w:tc>
      </w:tr>
      <w:tr w:rsidR="004D014D" w:rsidTr="004D014D">
        <w:trPr>
          <w:jc w:val="center"/>
        </w:trPr>
        <w:tc>
          <w:tcPr>
            <w:tcW w:w="974" w:type="pct"/>
          </w:tcPr>
          <w:p w:rsidR="004D014D" w:rsidRPr="004D014D" w:rsidRDefault="004D014D" w:rsidP="004D014D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Кукуруза</w:t>
            </w:r>
          </w:p>
        </w:tc>
        <w:tc>
          <w:tcPr>
            <w:tcW w:w="1171" w:type="pct"/>
          </w:tcPr>
          <w:p w:rsidR="004D014D" w:rsidRPr="004D014D" w:rsidRDefault="004D014D" w:rsidP="004D014D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62,4</w:t>
            </w:r>
          </w:p>
        </w:tc>
        <w:tc>
          <w:tcPr>
            <w:tcW w:w="717" w:type="pct"/>
            <w:vAlign w:val="center"/>
          </w:tcPr>
          <w:p w:rsidR="004D014D" w:rsidRPr="004D014D" w:rsidRDefault="004D014D" w:rsidP="004D014D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410</w:t>
            </w:r>
          </w:p>
        </w:tc>
        <w:tc>
          <w:tcPr>
            <w:tcW w:w="718" w:type="pct"/>
          </w:tcPr>
          <w:p w:rsidR="004D014D" w:rsidRPr="004D014D" w:rsidRDefault="004D014D" w:rsidP="004D014D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2558</w:t>
            </w:r>
          </w:p>
        </w:tc>
        <w:tc>
          <w:tcPr>
            <w:tcW w:w="1421" w:type="pct"/>
          </w:tcPr>
          <w:p w:rsidR="004D014D" w:rsidRPr="004D014D" w:rsidRDefault="004D014D" w:rsidP="004D014D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391</w:t>
            </w:r>
          </w:p>
        </w:tc>
      </w:tr>
    </w:tbl>
    <w:p w:rsidR="004D014D" w:rsidRPr="00625D60" w:rsidRDefault="004D014D" w:rsidP="004D014D">
      <w:pPr>
        <w:widowControl w:val="0"/>
        <w:spacing w:before="60" w:line="228" w:lineRule="auto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 xml:space="preserve">На основании данных таблицы 1 видно, что в среднем по Республике Беларусь урожайность кукурузы в </w:t>
      </w:r>
      <w:smartTag w:uri="urn:schemas-microsoft-com:office:smarttags" w:element="metricconverter">
        <w:smartTagPr>
          <w:attr w:name="ProductID" w:val="2009 г"/>
        </w:smartTagPr>
        <w:r w:rsidRPr="00625D60">
          <w:rPr>
            <w:sz w:val="20"/>
            <w:szCs w:val="20"/>
          </w:rPr>
          <w:t>2009 г</w:t>
        </w:r>
      </w:smartTag>
      <w:r w:rsidRPr="00625D60">
        <w:rPr>
          <w:sz w:val="20"/>
          <w:szCs w:val="20"/>
        </w:rPr>
        <w:t>. составила 46,8 ц/га, что на 40,5% выше, чем по зерновым. С учётом выхода биоэтанола с 1 т сырья п</w:t>
      </w:r>
      <w:r w:rsidRPr="00625D60">
        <w:rPr>
          <w:sz w:val="20"/>
          <w:szCs w:val="20"/>
        </w:rPr>
        <w:t>о</w:t>
      </w:r>
      <w:r w:rsidRPr="00625D60">
        <w:rPr>
          <w:sz w:val="20"/>
          <w:szCs w:val="20"/>
        </w:rPr>
        <w:t xml:space="preserve">лучаем, что для производства 1 млн. л биотоплива необходимо </w:t>
      </w:r>
      <w:smartTag w:uri="urn:schemas-microsoft-com:office:smarttags" w:element="metricconverter">
        <w:smartTagPr>
          <w:attr w:name="ProductID" w:val="521 га"/>
        </w:smartTagPr>
        <w:r w:rsidRPr="00625D60">
          <w:rPr>
            <w:sz w:val="20"/>
            <w:szCs w:val="20"/>
          </w:rPr>
          <w:t>521 га</w:t>
        </w:r>
      </w:smartTag>
      <w:r w:rsidRPr="00625D60">
        <w:rPr>
          <w:sz w:val="20"/>
          <w:szCs w:val="20"/>
        </w:rPr>
        <w:t xml:space="preserve"> кукурузы. Это на 38,6% меньше посевных площадей под зерновыми, необходимых для производства т</w:t>
      </w:r>
      <w:r w:rsidRPr="00625D60">
        <w:rPr>
          <w:sz w:val="20"/>
          <w:szCs w:val="20"/>
        </w:rPr>
        <w:t>а</w:t>
      </w:r>
      <w:r w:rsidRPr="00625D60">
        <w:rPr>
          <w:sz w:val="20"/>
          <w:szCs w:val="20"/>
        </w:rPr>
        <w:t>кого же объёма этанола.</w:t>
      </w:r>
    </w:p>
    <w:p w:rsidR="004D014D" w:rsidRPr="00625D60" w:rsidRDefault="004D014D" w:rsidP="004D014D">
      <w:pPr>
        <w:widowControl w:val="0"/>
        <w:spacing w:line="228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Несколько другие</w:t>
      </w:r>
      <w:r w:rsidRPr="00625D60">
        <w:rPr>
          <w:sz w:val="20"/>
          <w:szCs w:val="20"/>
        </w:rPr>
        <w:t xml:space="preserve"> данные по Гродненской области. Здесь на основании сложившейся урожайности кукур</w:t>
      </w:r>
      <w:r w:rsidRPr="00625D60">
        <w:rPr>
          <w:sz w:val="20"/>
          <w:szCs w:val="20"/>
        </w:rPr>
        <w:t>у</w:t>
      </w:r>
      <w:r w:rsidRPr="00625D60">
        <w:rPr>
          <w:sz w:val="20"/>
          <w:szCs w:val="20"/>
        </w:rPr>
        <w:t>зы (62,4 ц/га) и зерновых (44,6 ц/га) для производства 1 млн. л биоэтанола необходимо 391</w:t>
      </w:r>
      <w:r>
        <w:rPr>
          <w:sz w:val="20"/>
          <w:szCs w:val="20"/>
        </w:rPr>
        <w:t>,</w:t>
      </w:r>
      <w:r w:rsidRPr="00625D60">
        <w:rPr>
          <w:sz w:val="20"/>
          <w:szCs w:val="20"/>
        </w:rPr>
        <w:t xml:space="preserve"> или </w:t>
      </w:r>
      <w:smartTag w:uri="urn:schemas-microsoft-com:office:smarttags" w:element="metricconverter">
        <w:smartTagPr>
          <w:attr w:name="ProductID" w:val="633 га"/>
        </w:smartTagPr>
        <w:r w:rsidRPr="00625D60">
          <w:rPr>
            <w:sz w:val="20"/>
            <w:szCs w:val="20"/>
          </w:rPr>
          <w:t>633 га</w:t>
        </w:r>
      </w:smartTag>
      <w:r w:rsidRPr="00625D60">
        <w:rPr>
          <w:sz w:val="20"/>
          <w:szCs w:val="20"/>
        </w:rPr>
        <w:t xml:space="preserve"> соотве</w:t>
      </w:r>
      <w:r w:rsidRPr="00625D60">
        <w:rPr>
          <w:sz w:val="20"/>
          <w:szCs w:val="20"/>
        </w:rPr>
        <w:t>т</w:t>
      </w:r>
      <w:r w:rsidRPr="00625D60">
        <w:rPr>
          <w:sz w:val="20"/>
          <w:szCs w:val="20"/>
        </w:rPr>
        <w:t>ственно по данным культурам.</w:t>
      </w:r>
    </w:p>
    <w:p w:rsidR="004D014D" w:rsidRPr="00625D60" w:rsidRDefault="004D014D" w:rsidP="004D014D">
      <w:pPr>
        <w:widowControl w:val="0"/>
        <w:spacing w:line="228" w:lineRule="auto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>Ввиду ограниченности сельскохозяйственных угоди</w:t>
      </w:r>
      <w:r>
        <w:rPr>
          <w:sz w:val="20"/>
          <w:szCs w:val="20"/>
        </w:rPr>
        <w:t xml:space="preserve">й в нашей республике становится </w:t>
      </w:r>
      <w:r w:rsidRPr="00625D60">
        <w:rPr>
          <w:sz w:val="20"/>
          <w:szCs w:val="20"/>
        </w:rPr>
        <w:t>очевидно преимущ</w:t>
      </w:r>
      <w:r w:rsidRPr="00625D60">
        <w:rPr>
          <w:sz w:val="20"/>
          <w:szCs w:val="20"/>
        </w:rPr>
        <w:t>е</w:t>
      </w:r>
      <w:r w:rsidRPr="00625D60">
        <w:rPr>
          <w:sz w:val="20"/>
          <w:szCs w:val="20"/>
        </w:rPr>
        <w:t>ство кукурузы перед другими видами зерновых в выходе би</w:t>
      </w:r>
      <w:r w:rsidRPr="00625D60">
        <w:rPr>
          <w:sz w:val="20"/>
          <w:szCs w:val="20"/>
        </w:rPr>
        <w:t>о</w:t>
      </w:r>
      <w:r w:rsidRPr="00625D60">
        <w:rPr>
          <w:sz w:val="20"/>
          <w:szCs w:val="20"/>
        </w:rPr>
        <w:t xml:space="preserve">этанола с </w:t>
      </w:r>
      <w:smartTag w:uri="urn:schemas-microsoft-com:office:smarttags" w:element="metricconverter">
        <w:smartTagPr>
          <w:attr w:name="ProductID" w:val="1 га"/>
        </w:smartTagPr>
        <w:r w:rsidRPr="00625D60">
          <w:rPr>
            <w:sz w:val="20"/>
            <w:szCs w:val="20"/>
          </w:rPr>
          <w:t>1 га</w:t>
        </w:r>
      </w:smartTag>
      <w:r w:rsidRPr="00625D60">
        <w:rPr>
          <w:sz w:val="20"/>
          <w:szCs w:val="20"/>
        </w:rPr>
        <w:t xml:space="preserve"> посевов.</w:t>
      </w:r>
    </w:p>
    <w:p w:rsidR="004D014D" w:rsidRDefault="004D014D" w:rsidP="004D014D">
      <w:pPr>
        <w:widowControl w:val="0"/>
        <w:spacing w:line="228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Однако в </w:t>
      </w:r>
      <w:r w:rsidRPr="00625D60">
        <w:rPr>
          <w:sz w:val="20"/>
          <w:szCs w:val="20"/>
        </w:rPr>
        <w:t>настоящее время в этой области существует масса проблем. Одна из них состоит в том, что себ</w:t>
      </w:r>
      <w:r w:rsidRPr="00625D60">
        <w:rPr>
          <w:sz w:val="20"/>
          <w:szCs w:val="20"/>
        </w:rPr>
        <w:t>е</w:t>
      </w:r>
      <w:r w:rsidRPr="00625D60">
        <w:rPr>
          <w:sz w:val="20"/>
          <w:szCs w:val="20"/>
        </w:rPr>
        <w:t>стоимость производства 1 ц кукурузы на 40,3% выше аналогичного показателя по другим видам зерновых (та</w:t>
      </w:r>
      <w:r w:rsidRPr="00625D60">
        <w:rPr>
          <w:sz w:val="20"/>
          <w:szCs w:val="20"/>
        </w:rPr>
        <w:t>б</w:t>
      </w:r>
      <w:r>
        <w:rPr>
          <w:sz w:val="20"/>
          <w:szCs w:val="20"/>
        </w:rPr>
        <w:t xml:space="preserve">лица 2). </w:t>
      </w:r>
    </w:p>
    <w:p w:rsidR="004D014D" w:rsidRPr="00625D60" w:rsidRDefault="004D014D" w:rsidP="004D014D">
      <w:pPr>
        <w:widowControl w:val="0"/>
        <w:spacing w:after="60" w:line="228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Таблица 2 – </w:t>
      </w:r>
      <w:r w:rsidRPr="00625D60">
        <w:rPr>
          <w:sz w:val="20"/>
          <w:szCs w:val="20"/>
        </w:rPr>
        <w:t>Предполагаемая эффективность производства биоэтанола (на примере данных Гродненской о</w:t>
      </w:r>
      <w:r w:rsidRPr="00625D60">
        <w:rPr>
          <w:sz w:val="20"/>
          <w:szCs w:val="20"/>
        </w:rPr>
        <w:t>б</w:t>
      </w:r>
      <w:r w:rsidRPr="00625D60">
        <w:rPr>
          <w:sz w:val="20"/>
          <w:szCs w:val="20"/>
        </w:rPr>
        <w:t>ласти)</w:t>
      </w:r>
    </w:p>
    <w:tbl>
      <w:tblPr>
        <w:tblW w:w="4710" w:type="pct"/>
        <w:jc w:val="center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7"/>
        <w:gridCol w:w="3373"/>
        <w:gridCol w:w="1738"/>
        <w:gridCol w:w="1944"/>
      </w:tblGrid>
      <w:tr w:rsidR="004D014D" w:rsidRPr="004D014D" w:rsidTr="004D014D">
        <w:trPr>
          <w:trHeight w:val="342"/>
          <w:jc w:val="center"/>
        </w:trPr>
        <w:tc>
          <w:tcPr>
            <w:tcW w:w="1200" w:type="pct"/>
            <w:vMerge w:val="restart"/>
            <w:vAlign w:val="center"/>
          </w:tcPr>
          <w:p w:rsidR="004D014D" w:rsidRPr="004D014D" w:rsidRDefault="004D014D" w:rsidP="004D014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Культура</w:t>
            </w:r>
          </w:p>
        </w:tc>
        <w:tc>
          <w:tcPr>
            <w:tcW w:w="1817" w:type="pct"/>
            <w:vMerge w:val="restart"/>
            <w:vAlign w:val="center"/>
          </w:tcPr>
          <w:p w:rsidR="004D014D" w:rsidRPr="004D014D" w:rsidRDefault="004D014D" w:rsidP="004D014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Себестоимость 1 т зе</w:t>
            </w:r>
            <w:r w:rsidRPr="004D014D">
              <w:rPr>
                <w:sz w:val="20"/>
                <w:szCs w:val="20"/>
              </w:rPr>
              <w:t>р</w:t>
            </w:r>
            <w:r w:rsidRPr="004D014D">
              <w:rPr>
                <w:sz w:val="20"/>
                <w:szCs w:val="20"/>
              </w:rPr>
              <w:t>на, тыс. руб.</w:t>
            </w:r>
          </w:p>
        </w:tc>
        <w:tc>
          <w:tcPr>
            <w:tcW w:w="1983" w:type="pct"/>
            <w:gridSpan w:val="2"/>
            <w:vAlign w:val="center"/>
          </w:tcPr>
          <w:p w:rsidR="004D014D" w:rsidRPr="004D014D" w:rsidRDefault="004D014D" w:rsidP="004D014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 xml:space="preserve">Условная </w:t>
            </w:r>
          </w:p>
          <w:p w:rsidR="004D014D" w:rsidRPr="004D014D" w:rsidRDefault="004D014D" w:rsidP="004D014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предполагаемая в</w:t>
            </w:r>
            <w:r w:rsidRPr="004D014D">
              <w:rPr>
                <w:sz w:val="20"/>
                <w:szCs w:val="20"/>
              </w:rPr>
              <w:t>ы</w:t>
            </w:r>
            <w:r w:rsidRPr="004D014D">
              <w:rPr>
                <w:sz w:val="20"/>
                <w:szCs w:val="20"/>
              </w:rPr>
              <w:t>ручка</w:t>
            </w:r>
          </w:p>
        </w:tc>
      </w:tr>
      <w:tr w:rsidR="004D014D" w:rsidRPr="004D014D" w:rsidTr="004D014D">
        <w:trPr>
          <w:trHeight w:val="306"/>
          <w:jc w:val="center"/>
        </w:trPr>
        <w:tc>
          <w:tcPr>
            <w:tcW w:w="1200" w:type="pct"/>
            <w:vMerge/>
            <w:vAlign w:val="center"/>
          </w:tcPr>
          <w:p w:rsidR="004D014D" w:rsidRPr="004D014D" w:rsidRDefault="004D014D" w:rsidP="004D014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/>
            <w:vAlign w:val="center"/>
          </w:tcPr>
          <w:p w:rsidR="004D014D" w:rsidRPr="004D014D" w:rsidRDefault="004D014D" w:rsidP="004D014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4D014D" w:rsidRPr="004D014D" w:rsidRDefault="004D014D" w:rsidP="004D014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тыс. руб./т</w:t>
            </w:r>
          </w:p>
        </w:tc>
        <w:tc>
          <w:tcPr>
            <w:tcW w:w="1047" w:type="pct"/>
            <w:vAlign w:val="center"/>
          </w:tcPr>
          <w:p w:rsidR="004D014D" w:rsidRPr="004D014D" w:rsidRDefault="004D014D" w:rsidP="004D014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тыс. руб./га</w:t>
            </w:r>
          </w:p>
        </w:tc>
      </w:tr>
      <w:tr w:rsidR="004D014D" w:rsidRPr="004D014D" w:rsidTr="004D014D">
        <w:trPr>
          <w:jc w:val="center"/>
        </w:trPr>
        <w:tc>
          <w:tcPr>
            <w:tcW w:w="1200" w:type="pct"/>
          </w:tcPr>
          <w:p w:rsidR="004D014D" w:rsidRPr="004D014D" w:rsidRDefault="004D014D" w:rsidP="004D014D">
            <w:pPr>
              <w:widowControl w:val="0"/>
              <w:spacing w:line="216" w:lineRule="auto"/>
              <w:jc w:val="both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Зерн</w:t>
            </w:r>
            <w:r w:rsidRPr="004D014D">
              <w:rPr>
                <w:sz w:val="20"/>
                <w:szCs w:val="20"/>
              </w:rPr>
              <w:t>о</w:t>
            </w:r>
            <w:r w:rsidRPr="004D014D">
              <w:rPr>
                <w:sz w:val="20"/>
                <w:szCs w:val="20"/>
              </w:rPr>
              <w:t>вые</w:t>
            </w:r>
          </w:p>
        </w:tc>
        <w:tc>
          <w:tcPr>
            <w:tcW w:w="1817" w:type="pct"/>
          </w:tcPr>
          <w:p w:rsidR="004D014D" w:rsidRPr="004D014D" w:rsidRDefault="004D014D" w:rsidP="004D014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263</w:t>
            </w:r>
          </w:p>
        </w:tc>
        <w:tc>
          <w:tcPr>
            <w:tcW w:w="936" w:type="pct"/>
          </w:tcPr>
          <w:p w:rsidR="004D014D" w:rsidRPr="004D014D" w:rsidRDefault="004D014D" w:rsidP="004D014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2154</w:t>
            </w:r>
          </w:p>
        </w:tc>
        <w:tc>
          <w:tcPr>
            <w:tcW w:w="1047" w:type="pct"/>
          </w:tcPr>
          <w:p w:rsidR="004D014D" w:rsidRPr="004D014D" w:rsidRDefault="004D014D" w:rsidP="004D014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9455</w:t>
            </w:r>
          </w:p>
        </w:tc>
      </w:tr>
      <w:tr w:rsidR="004D014D" w:rsidRPr="004D014D" w:rsidTr="004D014D">
        <w:trPr>
          <w:jc w:val="center"/>
        </w:trPr>
        <w:tc>
          <w:tcPr>
            <w:tcW w:w="1200" w:type="pct"/>
          </w:tcPr>
          <w:p w:rsidR="004D014D" w:rsidRPr="004D014D" w:rsidRDefault="004D014D" w:rsidP="004D014D">
            <w:pPr>
              <w:widowControl w:val="0"/>
              <w:spacing w:line="216" w:lineRule="auto"/>
              <w:jc w:val="both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Кукуруза</w:t>
            </w:r>
          </w:p>
        </w:tc>
        <w:tc>
          <w:tcPr>
            <w:tcW w:w="1817" w:type="pct"/>
          </w:tcPr>
          <w:p w:rsidR="004D014D" w:rsidRPr="004D014D" w:rsidRDefault="004D014D" w:rsidP="004D014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369</w:t>
            </w:r>
          </w:p>
        </w:tc>
        <w:tc>
          <w:tcPr>
            <w:tcW w:w="936" w:type="pct"/>
          </w:tcPr>
          <w:p w:rsidR="004D014D" w:rsidRPr="004D014D" w:rsidRDefault="004D014D" w:rsidP="004D014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2260</w:t>
            </w:r>
          </w:p>
        </w:tc>
        <w:tc>
          <w:tcPr>
            <w:tcW w:w="1047" w:type="pct"/>
          </w:tcPr>
          <w:p w:rsidR="004D014D" w:rsidRPr="004D014D" w:rsidRDefault="004D014D" w:rsidP="004D014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RPr="004D014D">
              <w:rPr>
                <w:sz w:val="20"/>
                <w:szCs w:val="20"/>
              </w:rPr>
              <w:t>13229</w:t>
            </w:r>
          </w:p>
        </w:tc>
      </w:tr>
    </w:tbl>
    <w:p w:rsidR="004D014D" w:rsidRDefault="004D014D" w:rsidP="004D014D">
      <w:pPr>
        <w:widowControl w:val="0"/>
        <w:spacing w:before="60" w:line="228" w:lineRule="auto"/>
        <w:ind w:firstLine="284"/>
        <w:jc w:val="both"/>
        <w:rPr>
          <w:sz w:val="20"/>
          <w:szCs w:val="20"/>
        </w:rPr>
      </w:pPr>
      <w:r w:rsidRPr="00625D60">
        <w:rPr>
          <w:sz w:val="20"/>
          <w:szCs w:val="20"/>
        </w:rPr>
        <w:t>Из таблицы 2 видно, что</w:t>
      </w:r>
      <w:r>
        <w:rPr>
          <w:sz w:val="20"/>
          <w:szCs w:val="20"/>
        </w:rPr>
        <w:t>,</w:t>
      </w:r>
      <w:r w:rsidRPr="00625D60">
        <w:rPr>
          <w:sz w:val="20"/>
          <w:szCs w:val="20"/>
        </w:rPr>
        <w:t xml:space="preserve"> несмотря на более высокую себестоимость производства кукурузы</w:t>
      </w:r>
      <w:r>
        <w:rPr>
          <w:sz w:val="20"/>
          <w:szCs w:val="20"/>
        </w:rPr>
        <w:t>,</w:t>
      </w:r>
      <w:r w:rsidRPr="00625D60">
        <w:rPr>
          <w:sz w:val="20"/>
          <w:szCs w:val="20"/>
        </w:rPr>
        <w:t xml:space="preserve"> условная предполагаемая выручка с </w:t>
      </w:r>
      <w:smartTag w:uri="urn:schemas-microsoft-com:office:smarttags" w:element="metricconverter">
        <w:smartTagPr>
          <w:attr w:name="ProductID" w:val="1 га"/>
        </w:smartTagPr>
        <w:r w:rsidRPr="00625D60">
          <w:rPr>
            <w:sz w:val="20"/>
            <w:szCs w:val="20"/>
          </w:rPr>
          <w:t>1 га</w:t>
        </w:r>
      </w:smartTag>
      <w:r w:rsidRPr="00625D60">
        <w:rPr>
          <w:sz w:val="20"/>
          <w:szCs w:val="20"/>
        </w:rPr>
        <w:t xml:space="preserve"> от реализации биоэтанола из этой культуры на 39,9% выше, чем в сравн</w:t>
      </w:r>
      <w:r w:rsidRPr="00625D60">
        <w:rPr>
          <w:sz w:val="20"/>
          <w:szCs w:val="20"/>
        </w:rPr>
        <w:t>е</w:t>
      </w:r>
      <w:r w:rsidRPr="00625D60">
        <w:rPr>
          <w:sz w:val="20"/>
          <w:szCs w:val="20"/>
        </w:rPr>
        <w:t>нии с биотопливом из других видов зерна.</w:t>
      </w:r>
    </w:p>
    <w:p w:rsidR="004D014D" w:rsidRPr="00625D60" w:rsidRDefault="004D014D" w:rsidP="004D014D">
      <w:pPr>
        <w:widowControl w:val="0"/>
        <w:spacing w:line="228" w:lineRule="auto"/>
        <w:ind w:firstLine="284"/>
        <w:jc w:val="both"/>
        <w:rPr>
          <w:sz w:val="20"/>
          <w:szCs w:val="20"/>
        </w:rPr>
      </w:pPr>
      <w:r w:rsidRPr="00625D60">
        <w:rPr>
          <w:b/>
          <w:sz w:val="20"/>
          <w:szCs w:val="20"/>
        </w:rPr>
        <w:t>Заключение.</w:t>
      </w:r>
      <w:r w:rsidRPr="00625D60">
        <w:rPr>
          <w:sz w:val="20"/>
          <w:szCs w:val="20"/>
        </w:rPr>
        <w:t xml:space="preserve"> На основании проведённого исследо</w:t>
      </w:r>
      <w:r>
        <w:rPr>
          <w:sz w:val="20"/>
          <w:szCs w:val="20"/>
        </w:rPr>
        <w:t xml:space="preserve">вания перспектив и возможностей </w:t>
      </w:r>
      <w:r w:rsidRPr="00625D60">
        <w:rPr>
          <w:sz w:val="20"/>
          <w:szCs w:val="20"/>
        </w:rPr>
        <w:t>производства биоэт</w:t>
      </w:r>
      <w:r w:rsidRPr="00625D60">
        <w:rPr>
          <w:sz w:val="20"/>
          <w:szCs w:val="20"/>
        </w:rPr>
        <w:t>а</w:t>
      </w:r>
      <w:r w:rsidRPr="00625D60">
        <w:rPr>
          <w:sz w:val="20"/>
          <w:szCs w:val="20"/>
        </w:rPr>
        <w:t>нола из кукурузы как альтернативного направления использования этой культуры мож</w:t>
      </w:r>
      <w:r>
        <w:rPr>
          <w:sz w:val="20"/>
          <w:szCs w:val="20"/>
        </w:rPr>
        <w:t>но заключить, что в у</w:t>
      </w:r>
      <w:r>
        <w:rPr>
          <w:sz w:val="20"/>
          <w:szCs w:val="20"/>
        </w:rPr>
        <w:t>с</w:t>
      </w:r>
      <w:r>
        <w:rPr>
          <w:sz w:val="20"/>
          <w:szCs w:val="20"/>
        </w:rPr>
        <w:t>ловиях ростущих</w:t>
      </w:r>
      <w:r w:rsidRPr="00625D60">
        <w:rPr>
          <w:sz w:val="20"/>
          <w:szCs w:val="20"/>
        </w:rPr>
        <w:t xml:space="preserve"> мировых цен на топливо и необходим</w:t>
      </w:r>
      <w:r w:rsidRPr="00625D60">
        <w:rPr>
          <w:sz w:val="20"/>
          <w:szCs w:val="20"/>
        </w:rPr>
        <w:t>о</w:t>
      </w:r>
      <w:r w:rsidRPr="00625D60">
        <w:rPr>
          <w:sz w:val="20"/>
          <w:szCs w:val="20"/>
        </w:rPr>
        <w:t>сти повышения эффективности функционирования сельского хозяйства нашей республики, возделывание кукурузы на этанол может в перспе</w:t>
      </w:r>
      <w:r w:rsidRPr="00625D60">
        <w:rPr>
          <w:sz w:val="20"/>
          <w:szCs w:val="20"/>
        </w:rPr>
        <w:t>к</w:t>
      </w:r>
      <w:r w:rsidRPr="00625D60">
        <w:rPr>
          <w:sz w:val="20"/>
          <w:szCs w:val="20"/>
        </w:rPr>
        <w:t>тиве внести свой вклад в обеспечение экономической и энергет</w:t>
      </w:r>
      <w:r w:rsidRPr="00625D60">
        <w:rPr>
          <w:sz w:val="20"/>
          <w:szCs w:val="20"/>
        </w:rPr>
        <w:t>и</w:t>
      </w:r>
      <w:r w:rsidRPr="00625D60">
        <w:rPr>
          <w:sz w:val="20"/>
          <w:szCs w:val="20"/>
        </w:rPr>
        <w:t>ческой безопасности Беларуси.</w:t>
      </w:r>
    </w:p>
    <w:p w:rsidR="004D014D" w:rsidRPr="00FF1565" w:rsidRDefault="004D014D" w:rsidP="004D014D">
      <w:pPr>
        <w:widowControl w:val="0"/>
        <w:spacing w:line="228" w:lineRule="auto"/>
        <w:jc w:val="center"/>
        <w:rPr>
          <w:sz w:val="16"/>
          <w:szCs w:val="16"/>
        </w:rPr>
      </w:pPr>
      <w:r w:rsidRPr="00FF1565">
        <w:rPr>
          <w:sz w:val="16"/>
          <w:szCs w:val="16"/>
        </w:rPr>
        <w:t>ЛИТЕРАТУРА</w:t>
      </w:r>
    </w:p>
    <w:p w:rsidR="004D014D" w:rsidRDefault="004D014D" w:rsidP="004D014D">
      <w:pPr>
        <w:widowControl w:val="0"/>
        <w:numPr>
          <w:ilvl w:val="0"/>
          <w:numId w:val="76"/>
        </w:numPr>
        <w:tabs>
          <w:tab w:val="clear" w:pos="720"/>
          <w:tab w:val="num" w:pos="0"/>
          <w:tab w:val="left" w:pos="360"/>
        </w:tabs>
        <w:spacing w:line="216" w:lineRule="auto"/>
        <w:ind w:left="0" w:firstLine="181"/>
        <w:jc w:val="both"/>
        <w:rPr>
          <w:sz w:val="16"/>
          <w:szCs w:val="16"/>
        </w:rPr>
      </w:pPr>
      <w:r w:rsidRPr="001B091E">
        <w:rPr>
          <w:bCs/>
          <w:sz w:val="16"/>
          <w:szCs w:val="16"/>
        </w:rPr>
        <w:t>Беларусь начнет производство топливного этанола.</w:t>
      </w:r>
      <w:r w:rsidRPr="001B091E">
        <w:rPr>
          <w:sz w:val="16"/>
          <w:szCs w:val="16"/>
        </w:rPr>
        <w:t xml:space="preserve"> [Электронный ресурс]. Новостное агентство infobaza.by. Режим доступа: </w:t>
      </w:r>
      <w:hyperlink r:id="rId8" w:history="1">
        <w:r w:rsidRPr="001B091E">
          <w:rPr>
            <w:rStyle w:val="af7"/>
            <w:sz w:val="16"/>
            <w:szCs w:val="16"/>
          </w:rPr>
          <w:t>http://infobaza.by/industry/489.html</w:t>
        </w:r>
      </w:hyperlink>
      <w:r w:rsidRPr="001B091E">
        <w:rPr>
          <w:sz w:val="16"/>
          <w:szCs w:val="16"/>
        </w:rPr>
        <w:t xml:space="preserve"> </w:t>
      </w:r>
    </w:p>
    <w:p w:rsidR="004D014D" w:rsidRPr="001B091E" w:rsidRDefault="004D014D" w:rsidP="004D014D">
      <w:pPr>
        <w:widowControl w:val="0"/>
        <w:numPr>
          <w:ilvl w:val="0"/>
          <w:numId w:val="76"/>
        </w:numPr>
        <w:tabs>
          <w:tab w:val="clear" w:pos="720"/>
          <w:tab w:val="num" w:pos="0"/>
          <w:tab w:val="left" w:pos="360"/>
        </w:tabs>
        <w:spacing w:line="216" w:lineRule="auto"/>
        <w:ind w:left="0" w:firstLine="181"/>
        <w:jc w:val="both"/>
        <w:rPr>
          <w:sz w:val="16"/>
          <w:szCs w:val="16"/>
        </w:rPr>
      </w:pPr>
      <w:r w:rsidRPr="001B091E">
        <w:rPr>
          <w:sz w:val="16"/>
          <w:szCs w:val="16"/>
        </w:rPr>
        <w:lastRenderedPageBreak/>
        <w:t>Клочков, А.В. Биоэнергетика и сельское хозяйство / А.В. Клочков // Белорусское сель</w:t>
      </w:r>
      <w:r>
        <w:rPr>
          <w:sz w:val="16"/>
          <w:szCs w:val="16"/>
        </w:rPr>
        <w:t xml:space="preserve">ское хозяйство, 2008. – </w:t>
      </w:r>
      <w:r w:rsidRPr="001B091E">
        <w:rPr>
          <w:sz w:val="16"/>
          <w:szCs w:val="16"/>
        </w:rPr>
        <w:t>№1. – С.67-71</w:t>
      </w:r>
      <w:r>
        <w:rPr>
          <w:sz w:val="16"/>
          <w:szCs w:val="16"/>
        </w:rPr>
        <w:t>.</w:t>
      </w:r>
    </w:p>
    <w:p w:rsidR="004D014D" w:rsidRPr="00FF1565" w:rsidRDefault="004D014D" w:rsidP="004D014D">
      <w:pPr>
        <w:widowControl w:val="0"/>
        <w:numPr>
          <w:ilvl w:val="0"/>
          <w:numId w:val="76"/>
        </w:numPr>
        <w:tabs>
          <w:tab w:val="clear" w:pos="720"/>
          <w:tab w:val="num" w:pos="0"/>
          <w:tab w:val="left" w:pos="360"/>
        </w:tabs>
        <w:spacing w:line="216" w:lineRule="auto"/>
        <w:ind w:left="0" w:firstLine="181"/>
        <w:jc w:val="both"/>
        <w:rPr>
          <w:sz w:val="16"/>
          <w:szCs w:val="16"/>
          <w:lang w:val="en-US"/>
        </w:rPr>
      </w:pPr>
      <w:r w:rsidRPr="001B091E">
        <w:rPr>
          <w:sz w:val="16"/>
          <w:szCs w:val="16"/>
        </w:rPr>
        <w:t>Сельское хозяйство на службе развития. [Электронный ресурс]. Доклад о мировом развитии 2008, Международный банк реконстру</w:t>
      </w:r>
      <w:r w:rsidRPr="001B091E">
        <w:rPr>
          <w:sz w:val="16"/>
          <w:szCs w:val="16"/>
        </w:rPr>
        <w:t>к</w:t>
      </w:r>
      <w:r w:rsidRPr="001B091E">
        <w:rPr>
          <w:sz w:val="16"/>
          <w:szCs w:val="16"/>
        </w:rPr>
        <w:t>ции и развития. Режим</w:t>
      </w:r>
      <w:r w:rsidRPr="00FF1565">
        <w:rPr>
          <w:sz w:val="16"/>
          <w:szCs w:val="16"/>
          <w:lang w:val="en-US"/>
        </w:rPr>
        <w:t xml:space="preserve"> </w:t>
      </w:r>
      <w:r w:rsidRPr="001B091E">
        <w:rPr>
          <w:sz w:val="16"/>
          <w:szCs w:val="16"/>
        </w:rPr>
        <w:t>доступа</w:t>
      </w:r>
      <w:r w:rsidRPr="00FF1565">
        <w:rPr>
          <w:sz w:val="16"/>
          <w:szCs w:val="16"/>
          <w:lang w:val="en-US"/>
        </w:rPr>
        <w:t>: http</w:t>
      </w:r>
      <w:r w:rsidRPr="00FF1565">
        <w:rPr>
          <w:sz w:val="16"/>
          <w:szCs w:val="16"/>
          <w:u w:val="single"/>
          <w:lang w:val="en-US"/>
        </w:rPr>
        <w:t>:// siteresources.worldbank.org/INTWDR2008/Resources/2795087-1192111580172/ DR08_SA_ Ove</w:t>
      </w:r>
      <w:r w:rsidRPr="00FF1565">
        <w:rPr>
          <w:sz w:val="16"/>
          <w:szCs w:val="16"/>
          <w:u w:val="single"/>
          <w:lang w:val="en-US"/>
        </w:rPr>
        <w:t>r</w:t>
      </w:r>
      <w:r w:rsidRPr="00FF1565">
        <w:rPr>
          <w:sz w:val="16"/>
          <w:szCs w:val="16"/>
          <w:u w:val="single"/>
          <w:lang w:val="en-US"/>
        </w:rPr>
        <w:t>view_RUS_Web.pdf</w:t>
      </w:r>
      <w:r w:rsidRPr="00FF1565">
        <w:rPr>
          <w:sz w:val="16"/>
          <w:szCs w:val="16"/>
          <w:lang w:val="en-US"/>
        </w:rPr>
        <w:t>.</w:t>
      </w:r>
    </w:p>
    <w:p w:rsidR="004D014D" w:rsidRPr="001B091E" w:rsidRDefault="004D014D" w:rsidP="004D014D">
      <w:pPr>
        <w:widowControl w:val="0"/>
        <w:numPr>
          <w:ilvl w:val="0"/>
          <w:numId w:val="76"/>
        </w:numPr>
        <w:tabs>
          <w:tab w:val="clear" w:pos="720"/>
          <w:tab w:val="num" w:pos="0"/>
          <w:tab w:val="left" w:pos="360"/>
        </w:tabs>
        <w:spacing w:line="216" w:lineRule="auto"/>
        <w:ind w:left="0" w:firstLine="181"/>
        <w:jc w:val="both"/>
        <w:rPr>
          <w:sz w:val="16"/>
          <w:szCs w:val="16"/>
        </w:rPr>
      </w:pPr>
      <w:r w:rsidRPr="001B091E">
        <w:rPr>
          <w:sz w:val="16"/>
          <w:szCs w:val="16"/>
        </w:rPr>
        <w:t>Худяков, Н. Четвертая часть производимого в США зерна идет на этанол / Н. Худяков. [Электронный ресурс]. Крестьянские ведом</w:t>
      </w:r>
      <w:r w:rsidRPr="001B091E">
        <w:rPr>
          <w:sz w:val="16"/>
          <w:szCs w:val="16"/>
        </w:rPr>
        <w:t>о</w:t>
      </w:r>
      <w:r w:rsidRPr="001B091E">
        <w:rPr>
          <w:sz w:val="16"/>
          <w:szCs w:val="16"/>
        </w:rPr>
        <w:t>сти, 2010. Режим дост</w:t>
      </w:r>
      <w:r w:rsidRPr="001B091E">
        <w:rPr>
          <w:sz w:val="16"/>
          <w:szCs w:val="16"/>
        </w:rPr>
        <w:t>у</w:t>
      </w:r>
      <w:r w:rsidRPr="001B091E">
        <w:rPr>
          <w:sz w:val="16"/>
          <w:szCs w:val="16"/>
        </w:rPr>
        <w:t xml:space="preserve">па: </w:t>
      </w:r>
      <w:r w:rsidRPr="00D9508A">
        <w:rPr>
          <w:bCs/>
          <w:sz w:val="16"/>
          <w:szCs w:val="16"/>
          <w:u w:val="single"/>
        </w:rPr>
        <w:t>http:// www. agronews.ru/newsshow.php?NId=56942</w:t>
      </w:r>
      <w:r w:rsidRPr="001B091E">
        <w:rPr>
          <w:sz w:val="16"/>
          <w:szCs w:val="16"/>
        </w:rPr>
        <w:t>.</w:t>
      </w:r>
    </w:p>
    <w:p w:rsidR="004D014D" w:rsidRPr="001B091E" w:rsidRDefault="004D014D" w:rsidP="004D014D">
      <w:pPr>
        <w:widowControl w:val="0"/>
        <w:numPr>
          <w:ilvl w:val="0"/>
          <w:numId w:val="76"/>
        </w:numPr>
        <w:tabs>
          <w:tab w:val="clear" w:pos="720"/>
          <w:tab w:val="num" w:pos="0"/>
          <w:tab w:val="left" w:pos="360"/>
        </w:tabs>
        <w:spacing w:line="216" w:lineRule="auto"/>
        <w:ind w:left="0" w:firstLine="181"/>
        <w:jc w:val="both"/>
        <w:rPr>
          <w:sz w:val="16"/>
          <w:szCs w:val="16"/>
        </w:rPr>
      </w:pPr>
      <w:r w:rsidRPr="001B091E">
        <w:rPr>
          <w:sz w:val="16"/>
          <w:szCs w:val="16"/>
        </w:rPr>
        <w:t>Шпаар, Д. Растительная биомасса для производства энергии / Д. Шпаар, В. Щерб</w:t>
      </w:r>
      <w:r w:rsidRPr="001B091E">
        <w:rPr>
          <w:sz w:val="16"/>
          <w:szCs w:val="16"/>
        </w:rPr>
        <w:t>а</w:t>
      </w:r>
      <w:r w:rsidRPr="001B091E">
        <w:rPr>
          <w:sz w:val="16"/>
          <w:szCs w:val="16"/>
        </w:rPr>
        <w:t xml:space="preserve">ков // </w:t>
      </w:r>
      <w:r>
        <w:rPr>
          <w:sz w:val="16"/>
          <w:szCs w:val="16"/>
        </w:rPr>
        <w:t xml:space="preserve">Белорусское сельское хозяйство, 2007. – </w:t>
      </w:r>
      <w:r w:rsidRPr="001B091E">
        <w:rPr>
          <w:sz w:val="16"/>
          <w:szCs w:val="16"/>
        </w:rPr>
        <w:t>№8. – С.</w:t>
      </w:r>
      <w:r>
        <w:rPr>
          <w:sz w:val="16"/>
          <w:szCs w:val="16"/>
        </w:rPr>
        <w:t xml:space="preserve"> </w:t>
      </w:r>
      <w:r w:rsidRPr="001B091E">
        <w:rPr>
          <w:sz w:val="16"/>
          <w:szCs w:val="16"/>
        </w:rPr>
        <w:t>23</w:t>
      </w:r>
      <w:r>
        <w:rPr>
          <w:sz w:val="16"/>
          <w:szCs w:val="16"/>
        </w:rPr>
        <w:t>.</w:t>
      </w:r>
    </w:p>
    <w:p w:rsidR="004D014D" w:rsidRDefault="004D014D" w:rsidP="004D014D">
      <w:pPr>
        <w:widowControl w:val="0"/>
        <w:jc w:val="both"/>
        <w:rPr>
          <w:sz w:val="20"/>
          <w:szCs w:val="20"/>
        </w:rPr>
      </w:pPr>
    </w:p>
    <w:p w:rsidR="005324A8" w:rsidRPr="00BF2145" w:rsidRDefault="005324A8" w:rsidP="00BF2145">
      <w:pPr>
        <w:rPr>
          <w:szCs w:val="16"/>
        </w:rPr>
      </w:pPr>
    </w:p>
    <w:sectPr w:rsidR="005324A8" w:rsidRPr="00BF2145" w:rsidSect="00210612">
      <w:footerReference w:type="even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D04" w:rsidRDefault="00193D04" w:rsidP="00236D7F">
      <w:r>
        <w:separator/>
      </w:r>
    </w:p>
  </w:endnote>
  <w:endnote w:type="continuationSeparator" w:id="1">
    <w:p w:rsidR="00193D04" w:rsidRDefault="00193D04" w:rsidP="0023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Default="00B608EF" w:rsidP="00CD042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A170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170D" w:rsidRDefault="00AA170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D04" w:rsidRDefault="00193D04" w:rsidP="00236D7F">
      <w:r>
        <w:separator/>
      </w:r>
    </w:p>
  </w:footnote>
  <w:footnote w:type="continuationSeparator" w:id="1">
    <w:p w:rsidR="00193D04" w:rsidRDefault="00193D04" w:rsidP="00236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790"/>
    <w:multiLevelType w:val="hybridMultilevel"/>
    <w:tmpl w:val="90E66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F2722"/>
    <w:multiLevelType w:val="hybridMultilevel"/>
    <w:tmpl w:val="DDF6A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D0E57"/>
    <w:multiLevelType w:val="hybridMultilevel"/>
    <w:tmpl w:val="811A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43584"/>
    <w:multiLevelType w:val="hybridMultilevel"/>
    <w:tmpl w:val="9F72852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0BB37ACC"/>
    <w:multiLevelType w:val="hybridMultilevel"/>
    <w:tmpl w:val="5112B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900636"/>
    <w:multiLevelType w:val="hybridMultilevel"/>
    <w:tmpl w:val="ACF8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87A1E"/>
    <w:multiLevelType w:val="hybridMultilevel"/>
    <w:tmpl w:val="3A22A8BC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7">
    <w:nsid w:val="1117593A"/>
    <w:multiLevelType w:val="hybridMultilevel"/>
    <w:tmpl w:val="A202C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07EDE"/>
    <w:multiLevelType w:val="hybridMultilevel"/>
    <w:tmpl w:val="C636BC2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4C73A69"/>
    <w:multiLevelType w:val="hybridMultilevel"/>
    <w:tmpl w:val="4250499E"/>
    <w:lvl w:ilvl="0" w:tplc="F35E1BA8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50E7D03"/>
    <w:multiLevelType w:val="hybridMultilevel"/>
    <w:tmpl w:val="39C6CF8A"/>
    <w:lvl w:ilvl="0" w:tplc="321A72C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15AA5B68"/>
    <w:multiLevelType w:val="hybridMultilevel"/>
    <w:tmpl w:val="F0EAF56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7555AB6"/>
    <w:multiLevelType w:val="hybridMultilevel"/>
    <w:tmpl w:val="A414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220EF1"/>
    <w:multiLevelType w:val="hybridMultilevel"/>
    <w:tmpl w:val="B41C4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40C19"/>
    <w:multiLevelType w:val="hybridMultilevel"/>
    <w:tmpl w:val="A2366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F06F63"/>
    <w:multiLevelType w:val="hybridMultilevel"/>
    <w:tmpl w:val="0B843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FE7F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EBF3F9F"/>
    <w:multiLevelType w:val="hybridMultilevel"/>
    <w:tmpl w:val="F4E83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F26258"/>
    <w:multiLevelType w:val="hybridMultilevel"/>
    <w:tmpl w:val="1D4A2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2216EA"/>
    <w:multiLevelType w:val="hybridMultilevel"/>
    <w:tmpl w:val="9AC6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940084"/>
    <w:multiLevelType w:val="hybridMultilevel"/>
    <w:tmpl w:val="F2B4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124CC5"/>
    <w:multiLevelType w:val="hybridMultilevel"/>
    <w:tmpl w:val="D9181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6A7152"/>
    <w:multiLevelType w:val="hybridMultilevel"/>
    <w:tmpl w:val="3862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711F30"/>
    <w:multiLevelType w:val="hybridMultilevel"/>
    <w:tmpl w:val="5AA01D32"/>
    <w:lvl w:ilvl="0" w:tplc="FBD81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A2A3D06"/>
    <w:multiLevelType w:val="hybridMultilevel"/>
    <w:tmpl w:val="8C02D4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2A4E343D"/>
    <w:multiLevelType w:val="hybridMultilevel"/>
    <w:tmpl w:val="6D641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664361"/>
    <w:multiLevelType w:val="hybridMultilevel"/>
    <w:tmpl w:val="2D5A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695844"/>
    <w:multiLevelType w:val="hybridMultilevel"/>
    <w:tmpl w:val="FEF81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1D2FCC"/>
    <w:multiLevelType w:val="hybridMultilevel"/>
    <w:tmpl w:val="D760FC08"/>
    <w:lvl w:ilvl="0" w:tplc="9EC45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56D6333"/>
    <w:multiLevelType w:val="hybridMultilevel"/>
    <w:tmpl w:val="CEF08034"/>
    <w:lvl w:ilvl="0" w:tplc="1226990C">
      <w:start w:val="1"/>
      <w:numFmt w:val="decimal"/>
      <w:lvlText w:val="%1)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AD23F2"/>
    <w:multiLevelType w:val="hybridMultilevel"/>
    <w:tmpl w:val="74684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A080914"/>
    <w:multiLevelType w:val="hybridMultilevel"/>
    <w:tmpl w:val="0FF6C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EE6F92"/>
    <w:multiLevelType w:val="hybridMultilevel"/>
    <w:tmpl w:val="0C045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C3F0A2D"/>
    <w:multiLevelType w:val="hybridMultilevel"/>
    <w:tmpl w:val="681A3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DA369D5"/>
    <w:multiLevelType w:val="hybridMultilevel"/>
    <w:tmpl w:val="C1D6C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0525ACB"/>
    <w:multiLevelType w:val="hybridMultilevel"/>
    <w:tmpl w:val="DDC0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92402B"/>
    <w:multiLevelType w:val="hybridMultilevel"/>
    <w:tmpl w:val="013834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4B63F31"/>
    <w:multiLevelType w:val="hybridMultilevel"/>
    <w:tmpl w:val="0E66C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3F36B9"/>
    <w:multiLevelType w:val="hybridMultilevel"/>
    <w:tmpl w:val="41B4F0A8"/>
    <w:lvl w:ilvl="0" w:tplc="8856E04E">
      <w:start w:val="1"/>
      <w:numFmt w:val="bullet"/>
      <w:lvlText w:val=""/>
      <w:lvlJc w:val="left"/>
      <w:pPr>
        <w:tabs>
          <w:tab w:val="num" w:pos="510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39">
    <w:nsid w:val="45951CE4"/>
    <w:multiLevelType w:val="hybridMultilevel"/>
    <w:tmpl w:val="18143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7BD572B"/>
    <w:multiLevelType w:val="hybridMultilevel"/>
    <w:tmpl w:val="49B2805E"/>
    <w:lvl w:ilvl="0" w:tplc="9EC2E038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4DAD375E"/>
    <w:multiLevelType w:val="hybridMultilevel"/>
    <w:tmpl w:val="98624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E19612E"/>
    <w:multiLevelType w:val="hybridMultilevel"/>
    <w:tmpl w:val="CD7A3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F972875"/>
    <w:multiLevelType w:val="hybridMultilevel"/>
    <w:tmpl w:val="B6A0B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0785960"/>
    <w:multiLevelType w:val="hybridMultilevel"/>
    <w:tmpl w:val="217E5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07A1714"/>
    <w:multiLevelType w:val="hybridMultilevel"/>
    <w:tmpl w:val="9ADA4734"/>
    <w:lvl w:ilvl="0" w:tplc="FB2425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04301B"/>
    <w:multiLevelType w:val="hybridMultilevel"/>
    <w:tmpl w:val="E4508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2DB5756"/>
    <w:multiLevelType w:val="hybridMultilevel"/>
    <w:tmpl w:val="9CD2A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538D2061"/>
    <w:multiLevelType w:val="hybridMultilevel"/>
    <w:tmpl w:val="C7DCF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4BB5ED4"/>
    <w:multiLevelType w:val="hybridMultilevel"/>
    <w:tmpl w:val="56C421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0">
    <w:nsid w:val="54EB7591"/>
    <w:multiLevelType w:val="hybridMultilevel"/>
    <w:tmpl w:val="2ED8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55D234F"/>
    <w:multiLevelType w:val="hybridMultilevel"/>
    <w:tmpl w:val="9B9AF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7E65646"/>
    <w:multiLevelType w:val="hybridMultilevel"/>
    <w:tmpl w:val="A6DA62F4"/>
    <w:lvl w:ilvl="0" w:tplc="9A9CD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384E83"/>
    <w:multiLevelType w:val="hybridMultilevel"/>
    <w:tmpl w:val="9148F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B6D3F90"/>
    <w:multiLevelType w:val="hybridMultilevel"/>
    <w:tmpl w:val="6BBA1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BF62604"/>
    <w:multiLevelType w:val="hybridMultilevel"/>
    <w:tmpl w:val="5208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D152CCC"/>
    <w:multiLevelType w:val="hybridMultilevel"/>
    <w:tmpl w:val="837E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D4A17D7"/>
    <w:multiLevelType w:val="hybridMultilevel"/>
    <w:tmpl w:val="29A6222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8">
    <w:nsid w:val="5DC404AB"/>
    <w:multiLevelType w:val="hybridMultilevel"/>
    <w:tmpl w:val="75DAC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2A22E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639817BE"/>
    <w:multiLevelType w:val="hybridMultilevel"/>
    <w:tmpl w:val="3690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7F734E4"/>
    <w:multiLevelType w:val="hybridMultilevel"/>
    <w:tmpl w:val="753E2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8D3AD5"/>
    <w:multiLevelType w:val="hybridMultilevel"/>
    <w:tmpl w:val="C7523798"/>
    <w:lvl w:ilvl="0" w:tplc="8C10E1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B81FC4"/>
    <w:multiLevelType w:val="hybridMultilevel"/>
    <w:tmpl w:val="93084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EE7D1C"/>
    <w:multiLevelType w:val="hybridMultilevel"/>
    <w:tmpl w:val="D9169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FC230C2"/>
    <w:multiLevelType w:val="hybridMultilevel"/>
    <w:tmpl w:val="8DE0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00C5D5D"/>
    <w:multiLevelType w:val="hybridMultilevel"/>
    <w:tmpl w:val="115E8B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>
    <w:nsid w:val="71A76035"/>
    <w:multiLevelType w:val="hybridMultilevel"/>
    <w:tmpl w:val="13201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1DE212C"/>
    <w:multiLevelType w:val="hybridMultilevel"/>
    <w:tmpl w:val="B448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2963E37"/>
    <w:multiLevelType w:val="hybridMultilevel"/>
    <w:tmpl w:val="E3082B20"/>
    <w:lvl w:ilvl="0" w:tplc="A1C8E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0">
    <w:nsid w:val="75CD06C7"/>
    <w:multiLevelType w:val="hybridMultilevel"/>
    <w:tmpl w:val="6E66C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6C526EA"/>
    <w:multiLevelType w:val="hybridMultilevel"/>
    <w:tmpl w:val="18C6C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6D6365C"/>
    <w:multiLevelType w:val="hybridMultilevel"/>
    <w:tmpl w:val="482C5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7F11989"/>
    <w:multiLevelType w:val="hybridMultilevel"/>
    <w:tmpl w:val="B7EA1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8C60AF5"/>
    <w:multiLevelType w:val="hybridMultilevel"/>
    <w:tmpl w:val="0F6E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9F21005"/>
    <w:multiLevelType w:val="hybridMultilevel"/>
    <w:tmpl w:val="76E0C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B3441C7"/>
    <w:multiLevelType w:val="hybridMultilevel"/>
    <w:tmpl w:val="439E540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7">
    <w:nsid w:val="7D2554CA"/>
    <w:multiLevelType w:val="hybridMultilevel"/>
    <w:tmpl w:val="46A47CB0"/>
    <w:lvl w:ilvl="0" w:tplc="0D889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7F275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5"/>
  </w:num>
  <w:num w:numId="3">
    <w:abstractNumId w:val="17"/>
  </w:num>
  <w:num w:numId="4">
    <w:abstractNumId w:val="21"/>
  </w:num>
  <w:num w:numId="5">
    <w:abstractNumId w:val="64"/>
  </w:num>
  <w:num w:numId="6">
    <w:abstractNumId w:val="41"/>
  </w:num>
  <w:num w:numId="7">
    <w:abstractNumId w:val="51"/>
  </w:num>
  <w:num w:numId="8">
    <w:abstractNumId w:val="69"/>
  </w:num>
  <w:num w:numId="9">
    <w:abstractNumId w:val="44"/>
  </w:num>
  <w:num w:numId="10">
    <w:abstractNumId w:val="32"/>
  </w:num>
  <w:num w:numId="11">
    <w:abstractNumId w:val="56"/>
  </w:num>
  <w:num w:numId="12">
    <w:abstractNumId w:val="43"/>
  </w:num>
  <w:num w:numId="13">
    <w:abstractNumId w:val="60"/>
  </w:num>
  <w:num w:numId="14">
    <w:abstractNumId w:val="34"/>
  </w:num>
  <w:num w:numId="15">
    <w:abstractNumId w:val="40"/>
  </w:num>
  <w:num w:numId="16">
    <w:abstractNumId w:val="13"/>
  </w:num>
  <w:num w:numId="17">
    <w:abstractNumId w:val="9"/>
  </w:num>
  <w:num w:numId="18">
    <w:abstractNumId w:val="1"/>
  </w:num>
  <w:num w:numId="19">
    <w:abstractNumId w:val="10"/>
  </w:num>
  <w:num w:numId="20">
    <w:abstractNumId w:val="38"/>
  </w:num>
  <w:num w:numId="21">
    <w:abstractNumId w:val="59"/>
  </w:num>
  <w:num w:numId="22">
    <w:abstractNumId w:val="16"/>
  </w:num>
  <w:num w:numId="23">
    <w:abstractNumId w:val="33"/>
  </w:num>
  <w:num w:numId="24">
    <w:abstractNumId w:val="46"/>
  </w:num>
  <w:num w:numId="25">
    <w:abstractNumId w:val="77"/>
  </w:num>
  <w:num w:numId="26">
    <w:abstractNumId w:val="36"/>
  </w:num>
  <w:num w:numId="27">
    <w:abstractNumId w:val="58"/>
  </w:num>
  <w:num w:numId="28">
    <w:abstractNumId w:val="30"/>
  </w:num>
  <w:num w:numId="29">
    <w:abstractNumId w:val="2"/>
  </w:num>
  <w:num w:numId="30">
    <w:abstractNumId w:val="75"/>
  </w:num>
  <w:num w:numId="31">
    <w:abstractNumId w:val="15"/>
  </w:num>
  <w:num w:numId="32">
    <w:abstractNumId w:val="71"/>
  </w:num>
  <w:num w:numId="33">
    <w:abstractNumId w:val="42"/>
  </w:num>
  <w:num w:numId="34">
    <w:abstractNumId w:val="73"/>
  </w:num>
  <w:num w:numId="35">
    <w:abstractNumId w:val="37"/>
  </w:num>
  <w:num w:numId="36">
    <w:abstractNumId w:val="67"/>
  </w:num>
  <w:num w:numId="37">
    <w:abstractNumId w:val="20"/>
  </w:num>
  <w:num w:numId="38">
    <w:abstractNumId w:val="61"/>
  </w:num>
  <w:num w:numId="39">
    <w:abstractNumId w:val="26"/>
  </w:num>
  <w:num w:numId="40">
    <w:abstractNumId w:val="54"/>
  </w:num>
  <w:num w:numId="41">
    <w:abstractNumId w:val="18"/>
  </w:num>
  <w:num w:numId="42">
    <w:abstractNumId w:val="19"/>
  </w:num>
  <w:num w:numId="43">
    <w:abstractNumId w:val="70"/>
  </w:num>
  <w:num w:numId="44">
    <w:abstractNumId w:val="65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28"/>
  </w:num>
  <w:num w:numId="49">
    <w:abstractNumId w:val="4"/>
  </w:num>
  <w:num w:numId="50">
    <w:abstractNumId w:val="57"/>
  </w:num>
  <w:num w:numId="51">
    <w:abstractNumId w:val="76"/>
  </w:num>
  <w:num w:numId="52">
    <w:abstractNumId w:val="8"/>
  </w:num>
  <w:num w:numId="53">
    <w:abstractNumId w:val="3"/>
  </w:num>
  <w:num w:numId="54">
    <w:abstractNumId w:val="6"/>
  </w:num>
  <w:num w:numId="55">
    <w:abstractNumId w:val="63"/>
  </w:num>
  <w:num w:numId="56">
    <w:abstractNumId w:val="66"/>
  </w:num>
  <w:num w:numId="57">
    <w:abstractNumId w:val="24"/>
  </w:num>
  <w:num w:numId="58">
    <w:abstractNumId w:val="49"/>
  </w:num>
  <w:num w:numId="59">
    <w:abstractNumId w:val="47"/>
  </w:num>
  <w:num w:numId="60">
    <w:abstractNumId w:val="11"/>
  </w:num>
  <w:num w:numId="61">
    <w:abstractNumId w:val="78"/>
  </w:num>
  <w:num w:numId="62">
    <w:abstractNumId w:val="35"/>
  </w:num>
  <w:num w:numId="63">
    <w:abstractNumId w:val="52"/>
  </w:num>
  <w:num w:numId="64">
    <w:abstractNumId w:val="0"/>
  </w:num>
  <w:num w:numId="65">
    <w:abstractNumId w:val="23"/>
  </w:num>
  <w:num w:numId="66">
    <w:abstractNumId w:val="68"/>
  </w:num>
  <w:num w:numId="67">
    <w:abstractNumId w:val="48"/>
  </w:num>
  <w:num w:numId="68">
    <w:abstractNumId w:val="7"/>
  </w:num>
  <w:num w:numId="69">
    <w:abstractNumId w:val="14"/>
  </w:num>
  <w:num w:numId="70">
    <w:abstractNumId w:val="12"/>
  </w:num>
  <w:num w:numId="71">
    <w:abstractNumId w:val="72"/>
  </w:num>
  <w:num w:numId="72">
    <w:abstractNumId w:val="31"/>
  </w:num>
  <w:num w:numId="73">
    <w:abstractNumId w:val="53"/>
  </w:num>
  <w:num w:numId="74">
    <w:abstractNumId w:val="50"/>
  </w:num>
  <w:num w:numId="75">
    <w:abstractNumId w:val="39"/>
  </w:num>
  <w:num w:numId="76">
    <w:abstractNumId w:val="74"/>
  </w:num>
  <w:num w:numId="77">
    <w:abstractNumId w:val="27"/>
  </w:num>
  <w:num w:numId="78">
    <w:abstractNumId w:val="22"/>
  </w:num>
  <w:num w:numId="79">
    <w:abstractNumId w:val="45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8B0"/>
    <w:rsid w:val="00000DAD"/>
    <w:rsid w:val="00001EBA"/>
    <w:rsid w:val="00005661"/>
    <w:rsid w:val="00006B80"/>
    <w:rsid w:val="00011CCF"/>
    <w:rsid w:val="00020106"/>
    <w:rsid w:val="00020649"/>
    <w:rsid w:val="0002390A"/>
    <w:rsid w:val="00026FDD"/>
    <w:rsid w:val="00030A7B"/>
    <w:rsid w:val="0003490B"/>
    <w:rsid w:val="000375C4"/>
    <w:rsid w:val="00041813"/>
    <w:rsid w:val="00041B1E"/>
    <w:rsid w:val="00042422"/>
    <w:rsid w:val="00042BCC"/>
    <w:rsid w:val="00042E5C"/>
    <w:rsid w:val="00043340"/>
    <w:rsid w:val="000451A2"/>
    <w:rsid w:val="00045CDC"/>
    <w:rsid w:val="00046671"/>
    <w:rsid w:val="00051F6F"/>
    <w:rsid w:val="00054752"/>
    <w:rsid w:val="000558BA"/>
    <w:rsid w:val="00055D29"/>
    <w:rsid w:val="000560A1"/>
    <w:rsid w:val="00057174"/>
    <w:rsid w:val="00057BC1"/>
    <w:rsid w:val="00061EF7"/>
    <w:rsid w:val="00064248"/>
    <w:rsid w:val="000658FC"/>
    <w:rsid w:val="000661C4"/>
    <w:rsid w:val="0006778B"/>
    <w:rsid w:val="00072B42"/>
    <w:rsid w:val="0007311C"/>
    <w:rsid w:val="00074F5F"/>
    <w:rsid w:val="00076137"/>
    <w:rsid w:val="00077266"/>
    <w:rsid w:val="00080BAD"/>
    <w:rsid w:val="000817F4"/>
    <w:rsid w:val="000851B5"/>
    <w:rsid w:val="0008524C"/>
    <w:rsid w:val="0008631E"/>
    <w:rsid w:val="00090B42"/>
    <w:rsid w:val="00090B4C"/>
    <w:rsid w:val="0009125C"/>
    <w:rsid w:val="00096269"/>
    <w:rsid w:val="000A21A2"/>
    <w:rsid w:val="000A2D8E"/>
    <w:rsid w:val="000A30EF"/>
    <w:rsid w:val="000A32A6"/>
    <w:rsid w:val="000A4EB0"/>
    <w:rsid w:val="000A5462"/>
    <w:rsid w:val="000A6B86"/>
    <w:rsid w:val="000B1B56"/>
    <w:rsid w:val="000B2E4C"/>
    <w:rsid w:val="000B498C"/>
    <w:rsid w:val="000B514D"/>
    <w:rsid w:val="000B7E65"/>
    <w:rsid w:val="000C0B50"/>
    <w:rsid w:val="000C0BB0"/>
    <w:rsid w:val="000C1092"/>
    <w:rsid w:val="000C40D1"/>
    <w:rsid w:val="000C5BBC"/>
    <w:rsid w:val="000C6901"/>
    <w:rsid w:val="000C6D0F"/>
    <w:rsid w:val="000D0A66"/>
    <w:rsid w:val="000D0C51"/>
    <w:rsid w:val="000D212A"/>
    <w:rsid w:val="000D4713"/>
    <w:rsid w:val="000D509E"/>
    <w:rsid w:val="000D636B"/>
    <w:rsid w:val="000E0119"/>
    <w:rsid w:val="000E0873"/>
    <w:rsid w:val="000E0CAE"/>
    <w:rsid w:val="000E1677"/>
    <w:rsid w:val="000E470A"/>
    <w:rsid w:val="000E6E64"/>
    <w:rsid w:val="000F4550"/>
    <w:rsid w:val="000F673E"/>
    <w:rsid w:val="0010094E"/>
    <w:rsid w:val="0010162E"/>
    <w:rsid w:val="00101690"/>
    <w:rsid w:val="0010404A"/>
    <w:rsid w:val="001051A1"/>
    <w:rsid w:val="00105FFA"/>
    <w:rsid w:val="00111CF5"/>
    <w:rsid w:val="0011370E"/>
    <w:rsid w:val="00113FA1"/>
    <w:rsid w:val="0011433E"/>
    <w:rsid w:val="00114CD5"/>
    <w:rsid w:val="00115BF1"/>
    <w:rsid w:val="0011665C"/>
    <w:rsid w:val="00124D08"/>
    <w:rsid w:val="00130BC1"/>
    <w:rsid w:val="00132F55"/>
    <w:rsid w:val="0013366A"/>
    <w:rsid w:val="00140DDB"/>
    <w:rsid w:val="00141BCF"/>
    <w:rsid w:val="00141CD3"/>
    <w:rsid w:val="001457AC"/>
    <w:rsid w:val="001477E2"/>
    <w:rsid w:val="00147A64"/>
    <w:rsid w:val="00150265"/>
    <w:rsid w:val="00151BB5"/>
    <w:rsid w:val="001530B8"/>
    <w:rsid w:val="00154FA0"/>
    <w:rsid w:val="001558DB"/>
    <w:rsid w:val="00156E0C"/>
    <w:rsid w:val="00156FDD"/>
    <w:rsid w:val="001721D5"/>
    <w:rsid w:val="0017539B"/>
    <w:rsid w:val="00177928"/>
    <w:rsid w:val="00177F16"/>
    <w:rsid w:val="00180BA4"/>
    <w:rsid w:val="00181A82"/>
    <w:rsid w:val="00183EDC"/>
    <w:rsid w:val="00193B14"/>
    <w:rsid w:val="00193D04"/>
    <w:rsid w:val="00195A88"/>
    <w:rsid w:val="001A0E56"/>
    <w:rsid w:val="001A2929"/>
    <w:rsid w:val="001A2BA0"/>
    <w:rsid w:val="001A3C1B"/>
    <w:rsid w:val="001A4A14"/>
    <w:rsid w:val="001B059B"/>
    <w:rsid w:val="001B0A78"/>
    <w:rsid w:val="001B0D6F"/>
    <w:rsid w:val="001B0F5C"/>
    <w:rsid w:val="001B0FA9"/>
    <w:rsid w:val="001B1716"/>
    <w:rsid w:val="001B23A4"/>
    <w:rsid w:val="001B2DCD"/>
    <w:rsid w:val="001B70CA"/>
    <w:rsid w:val="001C2005"/>
    <w:rsid w:val="001C2071"/>
    <w:rsid w:val="001C3CDE"/>
    <w:rsid w:val="001C4343"/>
    <w:rsid w:val="001C6740"/>
    <w:rsid w:val="001C6CFE"/>
    <w:rsid w:val="001C7260"/>
    <w:rsid w:val="001D12A4"/>
    <w:rsid w:val="001D29E6"/>
    <w:rsid w:val="001D6536"/>
    <w:rsid w:val="001D6661"/>
    <w:rsid w:val="001D76AC"/>
    <w:rsid w:val="001E1D67"/>
    <w:rsid w:val="001E2D63"/>
    <w:rsid w:val="001E5BC7"/>
    <w:rsid w:val="001E68EE"/>
    <w:rsid w:val="001E6E7E"/>
    <w:rsid w:val="001F2D88"/>
    <w:rsid w:val="001F4FDA"/>
    <w:rsid w:val="001F6F23"/>
    <w:rsid w:val="001F7645"/>
    <w:rsid w:val="0020010A"/>
    <w:rsid w:val="00200F50"/>
    <w:rsid w:val="00202AB0"/>
    <w:rsid w:val="00203161"/>
    <w:rsid w:val="00203544"/>
    <w:rsid w:val="00203E13"/>
    <w:rsid w:val="002049B5"/>
    <w:rsid w:val="00204A99"/>
    <w:rsid w:val="00206A26"/>
    <w:rsid w:val="002070A0"/>
    <w:rsid w:val="00210612"/>
    <w:rsid w:val="002152CA"/>
    <w:rsid w:val="00215827"/>
    <w:rsid w:val="00216FC7"/>
    <w:rsid w:val="002200A3"/>
    <w:rsid w:val="00220A04"/>
    <w:rsid w:val="00220F9D"/>
    <w:rsid w:val="00221CD3"/>
    <w:rsid w:val="002243A5"/>
    <w:rsid w:val="00230185"/>
    <w:rsid w:val="0023393F"/>
    <w:rsid w:val="00234A50"/>
    <w:rsid w:val="00236288"/>
    <w:rsid w:val="00236D7F"/>
    <w:rsid w:val="00244E05"/>
    <w:rsid w:val="00245634"/>
    <w:rsid w:val="002458D6"/>
    <w:rsid w:val="00251457"/>
    <w:rsid w:val="0025694F"/>
    <w:rsid w:val="002658F3"/>
    <w:rsid w:val="00265ED8"/>
    <w:rsid w:val="0026790D"/>
    <w:rsid w:val="002707CA"/>
    <w:rsid w:val="002708A0"/>
    <w:rsid w:val="002714B0"/>
    <w:rsid w:val="00272BB6"/>
    <w:rsid w:val="002818F3"/>
    <w:rsid w:val="00283B34"/>
    <w:rsid w:val="00284384"/>
    <w:rsid w:val="00284745"/>
    <w:rsid w:val="0028497D"/>
    <w:rsid w:val="00292A25"/>
    <w:rsid w:val="002958B6"/>
    <w:rsid w:val="002975A0"/>
    <w:rsid w:val="00297F17"/>
    <w:rsid w:val="002A007A"/>
    <w:rsid w:val="002A4BDD"/>
    <w:rsid w:val="002A6124"/>
    <w:rsid w:val="002A704E"/>
    <w:rsid w:val="002B01ED"/>
    <w:rsid w:val="002B5D8D"/>
    <w:rsid w:val="002B5FC3"/>
    <w:rsid w:val="002B70B9"/>
    <w:rsid w:val="002C1A6C"/>
    <w:rsid w:val="002C22FA"/>
    <w:rsid w:val="002C4AE5"/>
    <w:rsid w:val="002C57F5"/>
    <w:rsid w:val="002C74FE"/>
    <w:rsid w:val="002C7690"/>
    <w:rsid w:val="002D09C0"/>
    <w:rsid w:val="002D5E21"/>
    <w:rsid w:val="002D6260"/>
    <w:rsid w:val="002D7534"/>
    <w:rsid w:val="002E12E8"/>
    <w:rsid w:val="002E20DD"/>
    <w:rsid w:val="002E21DC"/>
    <w:rsid w:val="002E4C31"/>
    <w:rsid w:val="002E6A14"/>
    <w:rsid w:val="002F01A1"/>
    <w:rsid w:val="002F29FA"/>
    <w:rsid w:val="002F5F2B"/>
    <w:rsid w:val="00300628"/>
    <w:rsid w:val="00301125"/>
    <w:rsid w:val="003075EA"/>
    <w:rsid w:val="003079FF"/>
    <w:rsid w:val="00307F91"/>
    <w:rsid w:val="0031545D"/>
    <w:rsid w:val="0031646A"/>
    <w:rsid w:val="003170C0"/>
    <w:rsid w:val="003208F6"/>
    <w:rsid w:val="00320E0B"/>
    <w:rsid w:val="003227F1"/>
    <w:rsid w:val="00323309"/>
    <w:rsid w:val="0032553F"/>
    <w:rsid w:val="00327711"/>
    <w:rsid w:val="00332FD3"/>
    <w:rsid w:val="00334819"/>
    <w:rsid w:val="00335ACA"/>
    <w:rsid w:val="00335C9D"/>
    <w:rsid w:val="00337A26"/>
    <w:rsid w:val="00337C9D"/>
    <w:rsid w:val="00344B6E"/>
    <w:rsid w:val="003476CE"/>
    <w:rsid w:val="00350AFE"/>
    <w:rsid w:val="0035249D"/>
    <w:rsid w:val="00352531"/>
    <w:rsid w:val="003559BE"/>
    <w:rsid w:val="00355C86"/>
    <w:rsid w:val="00356D3A"/>
    <w:rsid w:val="00357A41"/>
    <w:rsid w:val="003612A4"/>
    <w:rsid w:val="003621A8"/>
    <w:rsid w:val="00364522"/>
    <w:rsid w:val="00367E53"/>
    <w:rsid w:val="00372AEC"/>
    <w:rsid w:val="003730AE"/>
    <w:rsid w:val="00375034"/>
    <w:rsid w:val="00380F10"/>
    <w:rsid w:val="0038235D"/>
    <w:rsid w:val="00383065"/>
    <w:rsid w:val="00384DC3"/>
    <w:rsid w:val="00387D19"/>
    <w:rsid w:val="003908BF"/>
    <w:rsid w:val="00390968"/>
    <w:rsid w:val="003911E4"/>
    <w:rsid w:val="00391BE4"/>
    <w:rsid w:val="00392672"/>
    <w:rsid w:val="00395241"/>
    <w:rsid w:val="003956BA"/>
    <w:rsid w:val="003959F9"/>
    <w:rsid w:val="003A3F34"/>
    <w:rsid w:val="003A6FDA"/>
    <w:rsid w:val="003B0B6A"/>
    <w:rsid w:val="003B3539"/>
    <w:rsid w:val="003B4DD9"/>
    <w:rsid w:val="003B6734"/>
    <w:rsid w:val="003B68DA"/>
    <w:rsid w:val="003C2D86"/>
    <w:rsid w:val="003C4267"/>
    <w:rsid w:val="003C4942"/>
    <w:rsid w:val="003D2ACD"/>
    <w:rsid w:val="003D35C3"/>
    <w:rsid w:val="003D59D2"/>
    <w:rsid w:val="003D5A86"/>
    <w:rsid w:val="003D5B61"/>
    <w:rsid w:val="003E0A0B"/>
    <w:rsid w:val="003E2ADE"/>
    <w:rsid w:val="003E3C13"/>
    <w:rsid w:val="003E5BFB"/>
    <w:rsid w:val="003E73D9"/>
    <w:rsid w:val="003E757D"/>
    <w:rsid w:val="003E7CD6"/>
    <w:rsid w:val="003F1BE4"/>
    <w:rsid w:val="003F431B"/>
    <w:rsid w:val="0040105C"/>
    <w:rsid w:val="00401C10"/>
    <w:rsid w:val="00402B0F"/>
    <w:rsid w:val="00403038"/>
    <w:rsid w:val="004031DB"/>
    <w:rsid w:val="00405EA8"/>
    <w:rsid w:val="00406E40"/>
    <w:rsid w:val="00410950"/>
    <w:rsid w:val="004114F8"/>
    <w:rsid w:val="00411C35"/>
    <w:rsid w:val="00412220"/>
    <w:rsid w:val="00413395"/>
    <w:rsid w:val="00414137"/>
    <w:rsid w:val="0041591E"/>
    <w:rsid w:val="00417CC8"/>
    <w:rsid w:val="00425AA0"/>
    <w:rsid w:val="00426A74"/>
    <w:rsid w:val="00426DA0"/>
    <w:rsid w:val="00427488"/>
    <w:rsid w:val="00430A3A"/>
    <w:rsid w:val="0043377F"/>
    <w:rsid w:val="004362B2"/>
    <w:rsid w:val="004375EA"/>
    <w:rsid w:val="00444A0B"/>
    <w:rsid w:val="00444C1A"/>
    <w:rsid w:val="00445D5C"/>
    <w:rsid w:val="00452201"/>
    <w:rsid w:val="004525B8"/>
    <w:rsid w:val="004540C1"/>
    <w:rsid w:val="0045462F"/>
    <w:rsid w:val="00456592"/>
    <w:rsid w:val="004568F5"/>
    <w:rsid w:val="0046175A"/>
    <w:rsid w:val="00467514"/>
    <w:rsid w:val="004770DA"/>
    <w:rsid w:val="0047794B"/>
    <w:rsid w:val="0048186E"/>
    <w:rsid w:val="00482229"/>
    <w:rsid w:val="00485622"/>
    <w:rsid w:val="00485942"/>
    <w:rsid w:val="00485CA9"/>
    <w:rsid w:val="00485FFA"/>
    <w:rsid w:val="0048621E"/>
    <w:rsid w:val="00491563"/>
    <w:rsid w:val="0049457B"/>
    <w:rsid w:val="00494CE0"/>
    <w:rsid w:val="00495874"/>
    <w:rsid w:val="004A0BB7"/>
    <w:rsid w:val="004A1EF9"/>
    <w:rsid w:val="004A4225"/>
    <w:rsid w:val="004B26A4"/>
    <w:rsid w:val="004B3367"/>
    <w:rsid w:val="004C0AD1"/>
    <w:rsid w:val="004C370E"/>
    <w:rsid w:val="004C4FC7"/>
    <w:rsid w:val="004C6317"/>
    <w:rsid w:val="004C6440"/>
    <w:rsid w:val="004D014D"/>
    <w:rsid w:val="004D0152"/>
    <w:rsid w:val="004D3F6C"/>
    <w:rsid w:val="004D52C8"/>
    <w:rsid w:val="004D59EE"/>
    <w:rsid w:val="004D674F"/>
    <w:rsid w:val="004D71C8"/>
    <w:rsid w:val="004D7454"/>
    <w:rsid w:val="004D77C6"/>
    <w:rsid w:val="004E2B87"/>
    <w:rsid w:val="004E44BD"/>
    <w:rsid w:val="004F0383"/>
    <w:rsid w:val="004F09F8"/>
    <w:rsid w:val="004F3426"/>
    <w:rsid w:val="004F3C52"/>
    <w:rsid w:val="004F4161"/>
    <w:rsid w:val="004F54C3"/>
    <w:rsid w:val="00505785"/>
    <w:rsid w:val="005064A9"/>
    <w:rsid w:val="00506C8F"/>
    <w:rsid w:val="00507488"/>
    <w:rsid w:val="00507A21"/>
    <w:rsid w:val="00507DA0"/>
    <w:rsid w:val="0051358E"/>
    <w:rsid w:val="005141DC"/>
    <w:rsid w:val="005167CE"/>
    <w:rsid w:val="00517582"/>
    <w:rsid w:val="005220BB"/>
    <w:rsid w:val="00523C85"/>
    <w:rsid w:val="00525689"/>
    <w:rsid w:val="005277CD"/>
    <w:rsid w:val="00531428"/>
    <w:rsid w:val="005324A8"/>
    <w:rsid w:val="0053484D"/>
    <w:rsid w:val="00541596"/>
    <w:rsid w:val="0054207F"/>
    <w:rsid w:val="00542DC0"/>
    <w:rsid w:val="00546B3C"/>
    <w:rsid w:val="0055238E"/>
    <w:rsid w:val="00553DE3"/>
    <w:rsid w:val="00553FE2"/>
    <w:rsid w:val="005540A2"/>
    <w:rsid w:val="005575EE"/>
    <w:rsid w:val="005608E5"/>
    <w:rsid w:val="00561698"/>
    <w:rsid w:val="00561C9C"/>
    <w:rsid w:val="00562D6E"/>
    <w:rsid w:val="0056322C"/>
    <w:rsid w:val="00563B96"/>
    <w:rsid w:val="005645DE"/>
    <w:rsid w:val="00564BFE"/>
    <w:rsid w:val="00566501"/>
    <w:rsid w:val="005673DA"/>
    <w:rsid w:val="005747D0"/>
    <w:rsid w:val="00576B63"/>
    <w:rsid w:val="00577871"/>
    <w:rsid w:val="00580455"/>
    <w:rsid w:val="005804E3"/>
    <w:rsid w:val="0058282E"/>
    <w:rsid w:val="00583A9C"/>
    <w:rsid w:val="00584512"/>
    <w:rsid w:val="00584AFA"/>
    <w:rsid w:val="00587CB0"/>
    <w:rsid w:val="00591E54"/>
    <w:rsid w:val="0059269B"/>
    <w:rsid w:val="00595192"/>
    <w:rsid w:val="00597B2E"/>
    <w:rsid w:val="00597C86"/>
    <w:rsid w:val="005A0807"/>
    <w:rsid w:val="005A1D73"/>
    <w:rsid w:val="005A3153"/>
    <w:rsid w:val="005A3A7F"/>
    <w:rsid w:val="005A55DE"/>
    <w:rsid w:val="005A66C9"/>
    <w:rsid w:val="005A755E"/>
    <w:rsid w:val="005B3480"/>
    <w:rsid w:val="005B36EF"/>
    <w:rsid w:val="005B43B0"/>
    <w:rsid w:val="005B6DB6"/>
    <w:rsid w:val="005B71C1"/>
    <w:rsid w:val="005C0A64"/>
    <w:rsid w:val="005C426A"/>
    <w:rsid w:val="005C7018"/>
    <w:rsid w:val="005C79FA"/>
    <w:rsid w:val="005D0E0B"/>
    <w:rsid w:val="005D176D"/>
    <w:rsid w:val="005E0128"/>
    <w:rsid w:val="005E0764"/>
    <w:rsid w:val="005E13B8"/>
    <w:rsid w:val="005E1DD2"/>
    <w:rsid w:val="005E3647"/>
    <w:rsid w:val="005E38BF"/>
    <w:rsid w:val="005E578A"/>
    <w:rsid w:val="005F0596"/>
    <w:rsid w:val="005F09BB"/>
    <w:rsid w:val="005F12F4"/>
    <w:rsid w:val="005F1309"/>
    <w:rsid w:val="005F16B4"/>
    <w:rsid w:val="005F198A"/>
    <w:rsid w:val="005F5E04"/>
    <w:rsid w:val="005F5F98"/>
    <w:rsid w:val="005F7254"/>
    <w:rsid w:val="005F78B0"/>
    <w:rsid w:val="006031A4"/>
    <w:rsid w:val="0060615E"/>
    <w:rsid w:val="00607039"/>
    <w:rsid w:val="00607D39"/>
    <w:rsid w:val="00610091"/>
    <w:rsid w:val="0061419E"/>
    <w:rsid w:val="00614742"/>
    <w:rsid w:val="00617464"/>
    <w:rsid w:val="006248B6"/>
    <w:rsid w:val="00624A06"/>
    <w:rsid w:val="00624CF8"/>
    <w:rsid w:val="0063287B"/>
    <w:rsid w:val="00636E24"/>
    <w:rsid w:val="00636F13"/>
    <w:rsid w:val="00641885"/>
    <w:rsid w:val="006471B1"/>
    <w:rsid w:val="0064768B"/>
    <w:rsid w:val="006552BE"/>
    <w:rsid w:val="00661BD6"/>
    <w:rsid w:val="00663012"/>
    <w:rsid w:val="00664CA3"/>
    <w:rsid w:val="006655AA"/>
    <w:rsid w:val="00666A88"/>
    <w:rsid w:val="00673881"/>
    <w:rsid w:val="00674E66"/>
    <w:rsid w:val="00677798"/>
    <w:rsid w:val="0068052C"/>
    <w:rsid w:val="00682964"/>
    <w:rsid w:val="00684084"/>
    <w:rsid w:val="00684136"/>
    <w:rsid w:val="00686D1C"/>
    <w:rsid w:val="006950F1"/>
    <w:rsid w:val="00697C9F"/>
    <w:rsid w:val="006A10B6"/>
    <w:rsid w:val="006A2AA7"/>
    <w:rsid w:val="006A5E4F"/>
    <w:rsid w:val="006A618C"/>
    <w:rsid w:val="006A6DD5"/>
    <w:rsid w:val="006A7BAB"/>
    <w:rsid w:val="006B1D2C"/>
    <w:rsid w:val="006B2082"/>
    <w:rsid w:val="006B221D"/>
    <w:rsid w:val="006B2B70"/>
    <w:rsid w:val="006B32D4"/>
    <w:rsid w:val="006B7ACE"/>
    <w:rsid w:val="006C1312"/>
    <w:rsid w:val="006C6284"/>
    <w:rsid w:val="006C6A1A"/>
    <w:rsid w:val="006D03C4"/>
    <w:rsid w:val="006D19FF"/>
    <w:rsid w:val="006D2AF4"/>
    <w:rsid w:val="006D2E70"/>
    <w:rsid w:val="006D4214"/>
    <w:rsid w:val="006D4D0B"/>
    <w:rsid w:val="006D5B25"/>
    <w:rsid w:val="006E3149"/>
    <w:rsid w:val="006E39DC"/>
    <w:rsid w:val="006E50A5"/>
    <w:rsid w:val="006E551F"/>
    <w:rsid w:val="006E7AF0"/>
    <w:rsid w:val="006F3AA7"/>
    <w:rsid w:val="006F4FBE"/>
    <w:rsid w:val="006F7397"/>
    <w:rsid w:val="006F7CA0"/>
    <w:rsid w:val="0070081F"/>
    <w:rsid w:val="00702470"/>
    <w:rsid w:val="00705F04"/>
    <w:rsid w:val="00707195"/>
    <w:rsid w:val="00711070"/>
    <w:rsid w:val="0071166A"/>
    <w:rsid w:val="00711E08"/>
    <w:rsid w:val="007125CC"/>
    <w:rsid w:val="00713B56"/>
    <w:rsid w:val="00714CCA"/>
    <w:rsid w:val="00715A69"/>
    <w:rsid w:val="00715ECC"/>
    <w:rsid w:val="00716EBF"/>
    <w:rsid w:val="007175D5"/>
    <w:rsid w:val="00717957"/>
    <w:rsid w:val="00720564"/>
    <w:rsid w:val="00720688"/>
    <w:rsid w:val="00720F2A"/>
    <w:rsid w:val="00721D5B"/>
    <w:rsid w:val="00724A8E"/>
    <w:rsid w:val="00724D1E"/>
    <w:rsid w:val="00730335"/>
    <w:rsid w:val="00732D2A"/>
    <w:rsid w:val="0073729F"/>
    <w:rsid w:val="0074259B"/>
    <w:rsid w:val="007438FE"/>
    <w:rsid w:val="00743A8D"/>
    <w:rsid w:val="00745013"/>
    <w:rsid w:val="0074694D"/>
    <w:rsid w:val="00746A7C"/>
    <w:rsid w:val="007471FC"/>
    <w:rsid w:val="00747EB6"/>
    <w:rsid w:val="00753A4D"/>
    <w:rsid w:val="00756A67"/>
    <w:rsid w:val="00761B9B"/>
    <w:rsid w:val="00761DE7"/>
    <w:rsid w:val="00766610"/>
    <w:rsid w:val="00770282"/>
    <w:rsid w:val="0077308B"/>
    <w:rsid w:val="007749F9"/>
    <w:rsid w:val="00775B18"/>
    <w:rsid w:val="00776500"/>
    <w:rsid w:val="00777E91"/>
    <w:rsid w:val="00780015"/>
    <w:rsid w:val="007820C1"/>
    <w:rsid w:val="00782C16"/>
    <w:rsid w:val="007833CE"/>
    <w:rsid w:val="00785139"/>
    <w:rsid w:val="007903B8"/>
    <w:rsid w:val="007912C7"/>
    <w:rsid w:val="00791A3A"/>
    <w:rsid w:val="00792087"/>
    <w:rsid w:val="00793701"/>
    <w:rsid w:val="00794F22"/>
    <w:rsid w:val="00797271"/>
    <w:rsid w:val="00797ECC"/>
    <w:rsid w:val="007A05BC"/>
    <w:rsid w:val="007A2269"/>
    <w:rsid w:val="007A66E5"/>
    <w:rsid w:val="007B247C"/>
    <w:rsid w:val="007B2798"/>
    <w:rsid w:val="007B2CA2"/>
    <w:rsid w:val="007B3F76"/>
    <w:rsid w:val="007B547D"/>
    <w:rsid w:val="007C2632"/>
    <w:rsid w:val="007C703A"/>
    <w:rsid w:val="007C74FF"/>
    <w:rsid w:val="007C7EC0"/>
    <w:rsid w:val="007D1A54"/>
    <w:rsid w:val="007D21D0"/>
    <w:rsid w:val="007D274A"/>
    <w:rsid w:val="007D7B38"/>
    <w:rsid w:val="007E1BC1"/>
    <w:rsid w:val="007E2E3D"/>
    <w:rsid w:val="007E3588"/>
    <w:rsid w:val="007E6C84"/>
    <w:rsid w:val="007F08B0"/>
    <w:rsid w:val="007F7C67"/>
    <w:rsid w:val="008025BC"/>
    <w:rsid w:val="00802D7F"/>
    <w:rsid w:val="008053AB"/>
    <w:rsid w:val="0080619E"/>
    <w:rsid w:val="00806809"/>
    <w:rsid w:val="00807742"/>
    <w:rsid w:val="00811BB8"/>
    <w:rsid w:val="008133D1"/>
    <w:rsid w:val="00820BFA"/>
    <w:rsid w:val="00820DAD"/>
    <w:rsid w:val="008230EB"/>
    <w:rsid w:val="008236EB"/>
    <w:rsid w:val="00826A95"/>
    <w:rsid w:val="0082710A"/>
    <w:rsid w:val="0083198C"/>
    <w:rsid w:val="00833E66"/>
    <w:rsid w:val="00845A60"/>
    <w:rsid w:val="00846DC5"/>
    <w:rsid w:val="008511F3"/>
    <w:rsid w:val="0085186B"/>
    <w:rsid w:val="008518BA"/>
    <w:rsid w:val="00853D2A"/>
    <w:rsid w:val="00855AE1"/>
    <w:rsid w:val="00856064"/>
    <w:rsid w:val="0086445D"/>
    <w:rsid w:val="008668DB"/>
    <w:rsid w:val="00873AAE"/>
    <w:rsid w:val="008760EA"/>
    <w:rsid w:val="008803E6"/>
    <w:rsid w:val="00880C82"/>
    <w:rsid w:val="00881D12"/>
    <w:rsid w:val="00883EE9"/>
    <w:rsid w:val="00886AB1"/>
    <w:rsid w:val="00886CC1"/>
    <w:rsid w:val="0088714B"/>
    <w:rsid w:val="00890473"/>
    <w:rsid w:val="00892891"/>
    <w:rsid w:val="00893831"/>
    <w:rsid w:val="008944B0"/>
    <w:rsid w:val="00895F68"/>
    <w:rsid w:val="008968A5"/>
    <w:rsid w:val="008A1440"/>
    <w:rsid w:val="008A3BB2"/>
    <w:rsid w:val="008A4C0A"/>
    <w:rsid w:val="008A4CB8"/>
    <w:rsid w:val="008A524F"/>
    <w:rsid w:val="008A5E27"/>
    <w:rsid w:val="008A6506"/>
    <w:rsid w:val="008A6B8F"/>
    <w:rsid w:val="008B2BAE"/>
    <w:rsid w:val="008B6F0A"/>
    <w:rsid w:val="008B7830"/>
    <w:rsid w:val="008C13E1"/>
    <w:rsid w:val="008C17AD"/>
    <w:rsid w:val="008C1A6C"/>
    <w:rsid w:val="008C2DD7"/>
    <w:rsid w:val="008C3C38"/>
    <w:rsid w:val="008C3C64"/>
    <w:rsid w:val="008C4F76"/>
    <w:rsid w:val="008C5371"/>
    <w:rsid w:val="008C6691"/>
    <w:rsid w:val="008C6BC2"/>
    <w:rsid w:val="008D0DCE"/>
    <w:rsid w:val="008D22C1"/>
    <w:rsid w:val="008D6905"/>
    <w:rsid w:val="008D7256"/>
    <w:rsid w:val="008E2295"/>
    <w:rsid w:val="008E236D"/>
    <w:rsid w:val="008E266D"/>
    <w:rsid w:val="008E443F"/>
    <w:rsid w:val="008E5065"/>
    <w:rsid w:val="008E71A6"/>
    <w:rsid w:val="008F1018"/>
    <w:rsid w:val="008F5AE9"/>
    <w:rsid w:val="008F602E"/>
    <w:rsid w:val="008F6860"/>
    <w:rsid w:val="00901219"/>
    <w:rsid w:val="00903EB9"/>
    <w:rsid w:val="00905F66"/>
    <w:rsid w:val="009075D1"/>
    <w:rsid w:val="00907F9C"/>
    <w:rsid w:val="00910CFE"/>
    <w:rsid w:val="00923560"/>
    <w:rsid w:val="0092375B"/>
    <w:rsid w:val="00923C88"/>
    <w:rsid w:val="009245D4"/>
    <w:rsid w:val="00926AC3"/>
    <w:rsid w:val="00927BF4"/>
    <w:rsid w:val="0093135B"/>
    <w:rsid w:val="0093190B"/>
    <w:rsid w:val="00933273"/>
    <w:rsid w:val="00934452"/>
    <w:rsid w:val="009361FE"/>
    <w:rsid w:val="0093620B"/>
    <w:rsid w:val="00937766"/>
    <w:rsid w:val="00941D83"/>
    <w:rsid w:val="0094380F"/>
    <w:rsid w:val="0094566F"/>
    <w:rsid w:val="00945FE5"/>
    <w:rsid w:val="009537DE"/>
    <w:rsid w:val="00953E49"/>
    <w:rsid w:val="00955370"/>
    <w:rsid w:val="00956E68"/>
    <w:rsid w:val="00960B65"/>
    <w:rsid w:val="00960C9E"/>
    <w:rsid w:val="0096137F"/>
    <w:rsid w:val="00961543"/>
    <w:rsid w:val="00962AC6"/>
    <w:rsid w:val="009658FE"/>
    <w:rsid w:val="0096623D"/>
    <w:rsid w:val="00966353"/>
    <w:rsid w:val="0097025D"/>
    <w:rsid w:val="00971418"/>
    <w:rsid w:val="00971FC2"/>
    <w:rsid w:val="009723B0"/>
    <w:rsid w:val="00975A91"/>
    <w:rsid w:val="00976058"/>
    <w:rsid w:val="00977073"/>
    <w:rsid w:val="00983411"/>
    <w:rsid w:val="00987E82"/>
    <w:rsid w:val="00987F88"/>
    <w:rsid w:val="009A02F6"/>
    <w:rsid w:val="009A0C05"/>
    <w:rsid w:val="009A1C0F"/>
    <w:rsid w:val="009A408B"/>
    <w:rsid w:val="009A4722"/>
    <w:rsid w:val="009A60B8"/>
    <w:rsid w:val="009A660F"/>
    <w:rsid w:val="009A7231"/>
    <w:rsid w:val="009A7742"/>
    <w:rsid w:val="009A782C"/>
    <w:rsid w:val="009B2BBC"/>
    <w:rsid w:val="009B5921"/>
    <w:rsid w:val="009B6136"/>
    <w:rsid w:val="009B6F49"/>
    <w:rsid w:val="009B7958"/>
    <w:rsid w:val="009C07CE"/>
    <w:rsid w:val="009C1727"/>
    <w:rsid w:val="009C1BB7"/>
    <w:rsid w:val="009C22F2"/>
    <w:rsid w:val="009C45E5"/>
    <w:rsid w:val="009D0719"/>
    <w:rsid w:val="009D0C45"/>
    <w:rsid w:val="009D370C"/>
    <w:rsid w:val="009D7A4F"/>
    <w:rsid w:val="009E5E08"/>
    <w:rsid w:val="009E7A95"/>
    <w:rsid w:val="009F0BA2"/>
    <w:rsid w:val="009F109A"/>
    <w:rsid w:val="009F19EC"/>
    <w:rsid w:val="009F24E2"/>
    <w:rsid w:val="009F25EF"/>
    <w:rsid w:val="009F4F2B"/>
    <w:rsid w:val="009F7D53"/>
    <w:rsid w:val="00A003CB"/>
    <w:rsid w:val="00A01825"/>
    <w:rsid w:val="00A06127"/>
    <w:rsid w:val="00A103A7"/>
    <w:rsid w:val="00A10F56"/>
    <w:rsid w:val="00A13B12"/>
    <w:rsid w:val="00A1531F"/>
    <w:rsid w:val="00A2040C"/>
    <w:rsid w:val="00A23AC4"/>
    <w:rsid w:val="00A24B11"/>
    <w:rsid w:val="00A24F38"/>
    <w:rsid w:val="00A25AA6"/>
    <w:rsid w:val="00A3261E"/>
    <w:rsid w:val="00A32890"/>
    <w:rsid w:val="00A35BA1"/>
    <w:rsid w:val="00A365E5"/>
    <w:rsid w:val="00A40AB7"/>
    <w:rsid w:val="00A4244A"/>
    <w:rsid w:val="00A44147"/>
    <w:rsid w:val="00A44CF4"/>
    <w:rsid w:val="00A517BB"/>
    <w:rsid w:val="00A51DE1"/>
    <w:rsid w:val="00A53EE1"/>
    <w:rsid w:val="00A548A9"/>
    <w:rsid w:val="00A56F6A"/>
    <w:rsid w:val="00A602A5"/>
    <w:rsid w:val="00A640DB"/>
    <w:rsid w:val="00A71921"/>
    <w:rsid w:val="00A7522E"/>
    <w:rsid w:val="00A76684"/>
    <w:rsid w:val="00A77884"/>
    <w:rsid w:val="00A77EC0"/>
    <w:rsid w:val="00A809EE"/>
    <w:rsid w:val="00A83A84"/>
    <w:rsid w:val="00A85599"/>
    <w:rsid w:val="00A86869"/>
    <w:rsid w:val="00A8758B"/>
    <w:rsid w:val="00A87E44"/>
    <w:rsid w:val="00A90585"/>
    <w:rsid w:val="00A94AF2"/>
    <w:rsid w:val="00A96617"/>
    <w:rsid w:val="00A978CB"/>
    <w:rsid w:val="00AA1054"/>
    <w:rsid w:val="00AA170D"/>
    <w:rsid w:val="00AA1F35"/>
    <w:rsid w:val="00AA1F87"/>
    <w:rsid w:val="00AA559D"/>
    <w:rsid w:val="00AA68CB"/>
    <w:rsid w:val="00AA6A95"/>
    <w:rsid w:val="00AA7302"/>
    <w:rsid w:val="00AA74C7"/>
    <w:rsid w:val="00AA7C04"/>
    <w:rsid w:val="00AB04C0"/>
    <w:rsid w:val="00AB1DC6"/>
    <w:rsid w:val="00AB32B0"/>
    <w:rsid w:val="00AC0F71"/>
    <w:rsid w:val="00AC2123"/>
    <w:rsid w:val="00AC5D7E"/>
    <w:rsid w:val="00AC63C1"/>
    <w:rsid w:val="00AD0C4B"/>
    <w:rsid w:val="00AD0DC2"/>
    <w:rsid w:val="00AD188F"/>
    <w:rsid w:val="00AD1F50"/>
    <w:rsid w:val="00AD30A0"/>
    <w:rsid w:val="00AD39CB"/>
    <w:rsid w:val="00AE2072"/>
    <w:rsid w:val="00AE2141"/>
    <w:rsid w:val="00AE6BDA"/>
    <w:rsid w:val="00AE75AE"/>
    <w:rsid w:val="00AF0B6C"/>
    <w:rsid w:val="00AF3FA5"/>
    <w:rsid w:val="00AF50F5"/>
    <w:rsid w:val="00AF68EA"/>
    <w:rsid w:val="00AF7B4C"/>
    <w:rsid w:val="00B0142F"/>
    <w:rsid w:val="00B07082"/>
    <w:rsid w:val="00B123E5"/>
    <w:rsid w:val="00B13A64"/>
    <w:rsid w:val="00B1459A"/>
    <w:rsid w:val="00B15A19"/>
    <w:rsid w:val="00B16E15"/>
    <w:rsid w:val="00B17BA2"/>
    <w:rsid w:val="00B20D8F"/>
    <w:rsid w:val="00B20DCB"/>
    <w:rsid w:val="00B21AAC"/>
    <w:rsid w:val="00B22FA6"/>
    <w:rsid w:val="00B3580D"/>
    <w:rsid w:val="00B3656C"/>
    <w:rsid w:val="00B36B3F"/>
    <w:rsid w:val="00B40FCC"/>
    <w:rsid w:val="00B41B84"/>
    <w:rsid w:val="00B43DE2"/>
    <w:rsid w:val="00B44CD3"/>
    <w:rsid w:val="00B44CD5"/>
    <w:rsid w:val="00B46848"/>
    <w:rsid w:val="00B52798"/>
    <w:rsid w:val="00B53C49"/>
    <w:rsid w:val="00B562D1"/>
    <w:rsid w:val="00B57894"/>
    <w:rsid w:val="00B608EF"/>
    <w:rsid w:val="00B616E1"/>
    <w:rsid w:val="00B61775"/>
    <w:rsid w:val="00B73642"/>
    <w:rsid w:val="00B773DB"/>
    <w:rsid w:val="00B873A0"/>
    <w:rsid w:val="00B9054A"/>
    <w:rsid w:val="00B906EC"/>
    <w:rsid w:val="00B90AFF"/>
    <w:rsid w:val="00B91344"/>
    <w:rsid w:val="00B9194D"/>
    <w:rsid w:val="00B95A9C"/>
    <w:rsid w:val="00B96F37"/>
    <w:rsid w:val="00B96F8A"/>
    <w:rsid w:val="00BA0465"/>
    <w:rsid w:val="00BA0AEC"/>
    <w:rsid w:val="00BA12CD"/>
    <w:rsid w:val="00BA32C1"/>
    <w:rsid w:val="00BA611A"/>
    <w:rsid w:val="00BA75F4"/>
    <w:rsid w:val="00BB0B46"/>
    <w:rsid w:val="00BB4BE7"/>
    <w:rsid w:val="00BC12C0"/>
    <w:rsid w:val="00BC1863"/>
    <w:rsid w:val="00BC2215"/>
    <w:rsid w:val="00BC414A"/>
    <w:rsid w:val="00BC4E8F"/>
    <w:rsid w:val="00BC62C7"/>
    <w:rsid w:val="00BC6709"/>
    <w:rsid w:val="00BD1481"/>
    <w:rsid w:val="00BD24DD"/>
    <w:rsid w:val="00BD2A0C"/>
    <w:rsid w:val="00BD2DB8"/>
    <w:rsid w:val="00BD3F68"/>
    <w:rsid w:val="00BD7C4C"/>
    <w:rsid w:val="00BE4C2C"/>
    <w:rsid w:val="00BE6605"/>
    <w:rsid w:val="00BF2145"/>
    <w:rsid w:val="00BF2ABA"/>
    <w:rsid w:val="00BF33A2"/>
    <w:rsid w:val="00BF5622"/>
    <w:rsid w:val="00BF5C97"/>
    <w:rsid w:val="00C025A9"/>
    <w:rsid w:val="00C039EB"/>
    <w:rsid w:val="00C03D0F"/>
    <w:rsid w:val="00C05068"/>
    <w:rsid w:val="00C05B34"/>
    <w:rsid w:val="00C10307"/>
    <w:rsid w:val="00C11E30"/>
    <w:rsid w:val="00C228DC"/>
    <w:rsid w:val="00C271B3"/>
    <w:rsid w:val="00C27C87"/>
    <w:rsid w:val="00C358A9"/>
    <w:rsid w:val="00C41345"/>
    <w:rsid w:val="00C42038"/>
    <w:rsid w:val="00C44294"/>
    <w:rsid w:val="00C44D2A"/>
    <w:rsid w:val="00C45C36"/>
    <w:rsid w:val="00C465CA"/>
    <w:rsid w:val="00C46835"/>
    <w:rsid w:val="00C51ED1"/>
    <w:rsid w:val="00C55A77"/>
    <w:rsid w:val="00C572BA"/>
    <w:rsid w:val="00C57A6E"/>
    <w:rsid w:val="00C617A1"/>
    <w:rsid w:val="00C61BF3"/>
    <w:rsid w:val="00C63590"/>
    <w:rsid w:val="00C63CEC"/>
    <w:rsid w:val="00C64C9F"/>
    <w:rsid w:val="00C66F02"/>
    <w:rsid w:val="00C6773C"/>
    <w:rsid w:val="00C72167"/>
    <w:rsid w:val="00C74048"/>
    <w:rsid w:val="00C74A9D"/>
    <w:rsid w:val="00C76BD7"/>
    <w:rsid w:val="00C7724A"/>
    <w:rsid w:val="00C8121C"/>
    <w:rsid w:val="00C8142B"/>
    <w:rsid w:val="00C82F64"/>
    <w:rsid w:val="00C90B10"/>
    <w:rsid w:val="00C94E76"/>
    <w:rsid w:val="00C952AB"/>
    <w:rsid w:val="00C97141"/>
    <w:rsid w:val="00C976A3"/>
    <w:rsid w:val="00CA2EB4"/>
    <w:rsid w:val="00CA47E2"/>
    <w:rsid w:val="00CA69F3"/>
    <w:rsid w:val="00CA7060"/>
    <w:rsid w:val="00CB0C9D"/>
    <w:rsid w:val="00CB38E5"/>
    <w:rsid w:val="00CB5C61"/>
    <w:rsid w:val="00CB617E"/>
    <w:rsid w:val="00CC123C"/>
    <w:rsid w:val="00CC59D6"/>
    <w:rsid w:val="00CC68D5"/>
    <w:rsid w:val="00CC6EC3"/>
    <w:rsid w:val="00CD042E"/>
    <w:rsid w:val="00CD13DB"/>
    <w:rsid w:val="00CD26A4"/>
    <w:rsid w:val="00CD3D01"/>
    <w:rsid w:val="00CD625D"/>
    <w:rsid w:val="00CD7D2B"/>
    <w:rsid w:val="00CE05AA"/>
    <w:rsid w:val="00CE1938"/>
    <w:rsid w:val="00CE347B"/>
    <w:rsid w:val="00CE536B"/>
    <w:rsid w:val="00CE5A50"/>
    <w:rsid w:val="00CE720C"/>
    <w:rsid w:val="00CE7274"/>
    <w:rsid w:val="00CF3656"/>
    <w:rsid w:val="00CF37B4"/>
    <w:rsid w:val="00CF6EDB"/>
    <w:rsid w:val="00D00059"/>
    <w:rsid w:val="00D005F6"/>
    <w:rsid w:val="00D0232B"/>
    <w:rsid w:val="00D03B31"/>
    <w:rsid w:val="00D041AD"/>
    <w:rsid w:val="00D04392"/>
    <w:rsid w:val="00D0666E"/>
    <w:rsid w:val="00D1112B"/>
    <w:rsid w:val="00D1283B"/>
    <w:rsid w:val="00D13007"/>
    <w:rsid w:val="00D14CCE"/>
    <w:rsid w:val="00D17110"/>
    <w:rsid w:val="00D173EE"/>
    <w:rsid w:val="00D17DB3"/>
    <w:rsid w:val="00D21AC1"/>
    <w:rsid w:val="00D23081"/>
    <w:rsid w:val="00D273EE"/>
    <w:rsid w:val="00D308E3"/>
    <w:rsid w:val="00D30DF3"/>
    <w:rsid w:val="00D3682C"/>
    <w:rsid w:val="00D372C2"/>
    <w:rsid w:val="00D40DE4"/>
    <w:rsid w:val="00D42560"/>
    <w:rsid w:val="00D429E6"/>
    <w:rsid w:val="00D43EED"/>
    <w:rsid w:val="00D441A9"/>
    <w:rsid w:val="00D446B7"/>
    <w:rsid w:val="00D47666"/>
    <w:rsid w:val="00D4789A"/>
    <w:rsid w:val="00D53637"/>
    <w:rsid w:val="00D537A6"/>
    <w:rsid w:val="00D54E33"/>
    <w:rsid w:val="00D5593D"/>
    <w:rsid w:val="00D57613"/>
    <w:rsid w:val="00D65698"/>
    <w:rsid w:val="00D65AC6"/>
    <w:rsid w:val="00D70C9F"/>
    <w:rsid w:val="00D72493"/>
    <w:rsid w:val="00D75391"/>
    <w:rsid w:val="00D75E14"/>
    <w:rsid w:val="00D767E7"/>
    <w:rsid w:val="00D76DFF"/>
    <w:rsid w:val="00D77402"/>
    <w:rsid w:val="00D779D7"/>
    <w:rsid w:val="00D809C7"/>
    <w:rsid w:val="00D81125"/>
    <w:rsid w:val="00D81B5A"/>
    <w:rsid w:val="00D823A0"/>
    <w:rsid w:val="00D834AA"/>
    <w:rsid w:val="00D84046"/>
    <w:rsid w:val="00D850F1"/>
    <w:rsid w:val="00D853E8"/>
    <w:rsid w:val="00D87A31"/>
    <w:rsid w:val="00D931DE"/>
    <w:rsid w:val="00D95F3D"/>
    <w:rsid w:val="00D9668A"/>
    <w:rsid w:val="00D97FE0"/>
    <w:rsid w:val="00DA07AE"/>
    <w:rsid w:val="00DA479C"/>
    <w:rsid w:val="00DA6DF0"/>
    <w:rsid w:val="00DA7F3E"/>
    <w:rsid w:val="00DB0EF7"/>
    <w:rsid w:val="00DB3E43"/>
    <w:rsid w:val="00DB4D74"/>
    <w:rsid w:val="00DB6A55"/>
    <w:rsid w:val="00DB7BEA"/>
    <w:rsid w:val="00DC0B0D"/>
    <w:rsid w:val="00DC0D7B"/>
    <w:rsid w:val="00DC1106"/>
    <w:rsid w:val="00DC46F5"/>
    <w:rsid w:val="00DC616F"/>
    <w:rsid w:val="00DD2A83"/>
    <w:rsid w:val="00DD33C2"/>
    <w:rsid w:val="00DD42CC"/>
    <w:rsid w:val="00DD62BC"/>
    <w:rsid w:val="00DD7C84"/>
    <w:rsid w:val="00DE16CB"/>
    <w:rsid w:val="00DE335F"/>
    <w:rsid w:val="00DE3F0A"/>
    <w:rsid w:val="00DE4AD3"/>
    <w:rsid w:val="00DE4BFA"/>
    <w:rsid w:val="00DE5B08"/>
    <w:rsid w:val="00DE6ABC"/>
    <w:rsid w:val="00DE7B7C"/>
    <w:rsid w:val="00DF1ADA"/>
    <w:rsid w:val="00DF1FD7"/>
    <w:rsid w:val="00DF271E"/>
    <w:rsid w:val="00DF4CAA"/>
    <w:rsid w:val="00DF5186"/>
    <w:rsid w:val="00DF6D4C"/>
    <w:rsid w:val="00E020F8"/>
    <w:rsid w:val="00E0229A"/>
    <w:rsid w:val="00E03ADD"/>
    <w:rsid w:val="00E05554"/>
    <w:rsid w:val="00E063BF"/>
    <w:rsid w:val="00E10781"/>
    <w:rsid w:val="00E1186D"/>
    <w:rsid w:val="00E12910"/>
    <w:rsid w:val="00E13C0C"/>
    <w:rsid w:val="00E14D51"/>
    <w:rsid w:val="00E15223"/>
    <w:rsid w:val="00E16F53"/>
    <w:rsid w:val="00E20338"/>
    <w:rsid w:val="00E274C4"/>
    <w:rsid w:val="00E27B86"/>
    <w:rsid w:val="00E3049D"/>
    <w:rsid w:val="00E32192"/>
    <w:rsid w:val="00E32FF3"/>
    <w:rsid w:val="00E33862"/>
    <w:rsid w:val="00E3726E"/>
    <w:rsid w:val="00E41974"/>
    <w:rsid w:val="00E51792"/>
    <w:rsid w:val="00E51AB1"/>
    <w:rsid w:val="00E52855"/>
    <w:rsid w:val="00E53B7B"/>
    <w:rsid w:val="00E55167"/>
    <w:rsid w:val="00E63C3B"/>
    <w:rsid w:val="00E658E1"/>
    <w:rsid w:val="00E662B9"/>
    <w:rsid w:val="00E7105E"/>
    <w:rsid w:val="00E71AA3"/>
    <w:rsid w:val="00E72432"/>
    <w:rsid w:val="00E726EA"/>
    <w:rsid w:val="00E72883"/>
    <w:rsid w:val="00E75FF0"/>
    <w:rsid w:val="00E77CA7"/>
    <w:rsid w:val="00E81847"/>
    <w:rsid w:val="00E84953"/>
    <w:rsid w:val="00E84E99"/>
    <w:rsid w:val="00E8596F"/>
    <w:rsid w:val="00E861F2"/>
    <w:rsid w:val="00E868C2"/>
    <w:rsid w:val="00E9039D"/>
    <w:rsid w:val="00E90932"/>
    <w:rsid w:val="00E91242"/>
    <w:rsid w:val="00E92D80"/>
    <w:rsid w:val="00E94926"/>
    <w:rsid w:val="00E950B2"/>
    <w:rsid w:val="00E96F39"/>
    <w:rsid w:val="00E97373"/>
    <w:rsid w:val="00EA03E8"/>
    <w:rsid w:val="00EA0B94"/>
    <w:rsid w:val="00EA0FCB"/>
    <w:rsid w:val="00EA13E5"/>
    <w:rsid w:val="00EB459E"/>
    <w:rsid w:val="00EB6F20"/>
    <w:rsid w:val="00EC39FA"/>
    <w:rsid w:val="00ED52B6"/>
    <w:rsid w:val="00ED608A"/>
    <w:rsid w:val="00ED7A31"/>
    <w:rsid w:val="00EE0567"/>
    <w:rsid w:val="00EE0648"/>
    <w:rsid w:val="00EE2F4D"/>
    <w:rsid w:val="00EE52F0"/>
    <w:rsid w:val="00EF4D49"/>
    <w:rsid w:val="00F003F9"/>
    <w:rsid w:val="00F0333E"/>
    <w:rsid w:val="00F056A5"/>
    <w:rsid w:val="00F06D60"/>
    <w:rsid w:val="00F07DE2"/>
    <w:rsid w:val="00F10296"/>
    <w:rsid w:val="00F12D1D"/>
    <w:rsid w:val="00F1469A"/>
    <w:rsid w:val="00F15AB6"/>
    <w:rsid w:val="00F20B80"/>
    <w:rsid w:val="00F2122D"/>
    <w:rsid w:val="00F22929"/>
    <w:rsid w:val="00F23642"/>
    <w:rsid w:val="00F247E1"/>
    <w:rsid w:val="00F2504A"/>
    <w:rsid w:val="00F26812"/>
    <w:rsid w:val="00F32320"/>
    <w:rsid w:val="00F41206"/>
    <w:rsid w:val="00F42F92"/>
    <w:rsid w:val="00F5134B"/>
    <w:rsid w:val="00F54802"/>
    <w:rsid w:val="00F54E76"/>
    <w:rsid w:val="00F55127"/>
    <w:rsid w:val="00F5562B"/>
    <w:rsid w:val="00F557C6"/>
    <w:rsid w:val="00F57DEE"/>
    <w:rsid w:val="00F63DF2"/>
    <w:rsid w:val="00F65197"/>
    <w:rsid w:val="00F6623C"/>
    <w:rsid w:val="00F67BCB"/>
    <w:rsid w:val="00F728F0"/>
    <w:rsid w:val="00F73825"/>
    <w:rsid w:val="00F74449"/>
    <w:rsid w:val="00F81672"/>
    <w:rsid w:val="00F8189B"/>
    <w:rsid w:val="00F818C5"/>
    <w:rsid w:val="00F82317"/>
    <w:rsid w:val="00F869CD"/>
    <w:rsid w:val="00F86C6C"/>
    <w:rsid w:val="00F8742C"/>
    <w:rsid w:val="00F915F4"/>
    <w:rsid w:val="00F922C3"/>
    <w:rsid w:val="00F96AAE"/>
    <w:rsid w:val="00F97CE7"/>
    <w:rsid w:val="00FA46E1"/>
    <w:rsid w:val="00FA4F15"/>
    <w:rsid w:val="00FA61F8"/>
    <w:rsid w:val="00FA6DDE"/>
    <w:rsid w:val="00FA7C37"/>
    <w:rsid w:val="00FB0AE3"/>
    <w:rsid w:val="00FB2DC1"/>
    <w:rsid w:val="00FB697C"/>
    <w:rsid w:val="00FC04A3"/>
    <w:rsid w:val="00FC3EFD"/>
    <w:rsid w:val="00FC43AD"/>
    <w:rsid w:val="00FC5F2A"/>
    <w:rsid w:val="00FD5DC1"/>
    <w:rsid w:val="00FD7612"/>
    <w:rsid w:val="00FE1065"/>
    <w:rsid w:val="00FE1937"/>
    <w:rsid w:val="00FE776B"/>
    <w:rsid w:val="00FE78B0"/>
    <w:rsid w:val="00FF1019"/>
    <w:rsid w:val="00FF3CE0"/>
    <w:rsid w:val="00FF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8B0"/>
    <w:rPr>
      <w:sz w:val="24"/>
      <w:szCs w:val="24"/>
    </w:rPr>
  </w:style>
  <w:style w:type="paragraph" w:styleId="1">
    <w:name w:val="heading 1"/>
    <w:basedOn w:val="a"/>
    <w:next w:val="a"/>
    <w:qFormat/>
    <w:rsid w:val="00114C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4C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518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4C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24A06"/>
    <w:pPr>
      <w:keepNext/>
      <w:spacing w:line="360" w:lineRule="auto"/>
      <w:ind w:firstLine="540"/>
      <w:jc w:val="center"/>
      <w:outlineLvl w:val="4"/>
    </w:pPr>
    <w:rPr>
      <w:b/>
      <w:bCs/>
      <w:spacing w:val="-8"/>
      <w:sz w:val="28"/>
      <w:szCs w:val="28"/>
    </w:rPr>
  </w:style>
  <w:style w:type="paragraph" w:styleId="6">
    <w:name w:val="heading 6"/>
    <w:basedOn w:val="a"/>
    <w:next w:val="a"/>
    <w:qFormat/>
    <w:rsid w:val="00114C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14CD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047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autoRedefine/>
    <w:rsid w:val="007F08B0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21">
    <w:name w:val="Стиль2"/>
    <w:basedOn w:val="a"/>
    <w:link w:val="22"/>
    <w:rsid w:val="007F08B0"/>
    <w:pPr>
      <w:keepNext/>
    </w:pPr>
    <w:rPr>
      <w:sz w:val="20"/>
      <w:szCs w:val="20"/>
    </w:rPr>
  </w:style>
  <w:style w:type="character" w:customStyle="1" w:styleId="22">
    <w:name w:val="Стиль2 Знак"/>
    <w:basedOn w:val="a0"/>
    <w:link w:val="21"/>
    <w:rsid w:val="007F08B0"/>
    <w:rPr>
      <w:lang w:val="ru-RU" w:eastAsia="ru-RU" w:bidi="ar-SA"/>
    </w:rPr>
  </w:style>
  <w:style w:type="paragraph" w:customStyle="1" w:styleId="30">
    <w:name w:val="Стиль3"/>
    <w:basedOn w:val="a"/>
    <w:rsid w:val="007F08B0"/>
    <w:pPr>
      <w:keepNext/>
      <w:spacing w:before="80" w:after="60"/>
    </w:pPr>
    <w:rPr>
      <w:b/>
      <w:caps/>
      <w:sz w:val="20"/>
      <w:szCs w:val="20"/>
    </w:rPr>
  </w:style>
  <w:style w:type="paragraph" w:customStyle="1" w:styleId="10">
    <w:name w:val="Стиль1"/>
    <w:basedOn w:val="a"/>
    <w:rsid w:val="007F08B0"/>
    <w:pPr>
      <w:jc w:val="center"/>
    </w:pPr>
    <w:rPr>
      <w:rFonts w:ascii="Bookman Old Style" w:hAnsi="Bookman Old Style"/>
      <w:b/>
      <w:sz w:val="36"/>
      <w:szCs w:val="36"/>
    </w:rPr>
  </w:style>
  <w:style w:type="paragraph" w:customStyle="1" w:styleId="40">
    <w:name w:val="Стиль4"/>
    <w:basedOn w:val="a"/>
    <w:rsid w:val="007F08B0"/>
    <w:pPr>
      <w:keepNext/>
      <w:spacing w:after="60"/>
    </w:pPr>
    <w:rPr>
      <w:b/>
      <w:sz w:val="20"/>
      <w:szCs w:val="20"/>
    </w:rPr>
  </w:style>
  <w:style w:type="paragraph" w:customStyle="1" w:styleId="a4">
    <w:name w:val="Знак Знак Знак Знак"/>
    <w:basedOn w:val="a"/>
    <w:autoRedefine/>
    <w:rsid w:val="007F08B0"/>
    <w:pPr>
      <w:autoSpaceDE w:val="0"/>
      <w:autoSpaceDN w:val="0"/>
      <w:adjustRightInd w:val="0"/>
      <w:jc w:val="center"/>
    </w:pPr>
    <w:rPr>
      <w:b/>
      <w:sz w:val="20"/>
      <w:szCs w:val="20"/>
      <w:lang w:val="en-ZA" w:eastAsia="en-ZA"/>
    </w:rPr>
  </w:style>
  <w:style w:type="paragraph" w:styleId="a5">
    <w:name w:val="Block Text"/>
    <w:basedOn w:val="a"/>
    <w:rsid w:val="007F08B0"/>
    <w:pPr>
      <w:spacing w:after="20"/>
      <w:ind w:left="567" w:right="-607" w:firstLine="720"/>
      <w:jc w:val="both"/>
    </w:pPr>
    <w:rPr>
      <w:sz w:val="28"/>
      <w:szCs w:val="20"/>
    </w:rPr>
  </w:style>
  <w:style w:type="table" w:styleId="a6">
    <w:name w:val="Table Grid"/>
    <w:basedOn w:val="a1"/>
    <w:rsid w:val="007F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"/>
    <w:basedOn w:val="a"/>
    <w:link w:val="a8"/>
    <w:rsid w:val="007F08B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"/>
    <w:basedOn w:val="a0"/>
    <w:link w:val="a7"/>
    <w:rsid w:val="00890473"/>
    <w:rPr>
      <w:sz w:val="28"/>
      <w:lang w:val="ru-RU" w:eastAsia="ru-RU" w:bidi="ar-SA"/>
    </w:rPr>
  </w:style>
  <w:style w:type="paragraph" w:styleId="a9">
    <w:name w:val="Plain Text"/>
    <w:basedOn w:val="a"/>
    <w:rsid w:val="001F6F23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23">
    <w:name w:val="Body Text Indent 2"/>
    <w:basedOn w:val="a"/>
    <w:link w:val="24"/>
    <w:rsid w:val="008E266D"/>
    <w:pPr>
      <w:spacing w:after="120" w:line="480" w:lineRule="auto"/>
      <w:ind w:left="283"/>
    </w:pPr>
    <w:rPr>
      <w:lang w:val="de-DE"/>
    </w:rPr>
  </w:style>
  <w:style w:type="character" w:customStyle="1" w:styleId="24">
    <w:name w:val="Основной текст с отступом 2 Знак"/>
    <w:basedOn w:val="a0"/>
    <w:link w:val="23"/>
    <w:rsid w:val="008E266D"/>
    <w:rPr>
      <w:sz w:val="24"/>
      <w:szCs w:val="24"/>
      <w:lang w:val="de-DE" w:eastAsia="ru-RU" w:bidi="ar-SA"/>
    </w:rPr>
  </w:style>
  <w:style w:type="paragraph" w:styleId="aa">
    <w:name w:val="Body Text"/>
    <w:basedOn w:val="a"/>
    <w:rsid w:val="00A978CB"/>
    <w:pPr>
      <w:spacing w:after="120"/>
    </w:pPr>
  </w:style>
  <w:style w:type="paragraph" w:styleId="31">
    <w:name w:val="Body Text Indent 3"/>
    <w:basedOn w:val="a"/>
    <w:rsid w:val="00114CD5"/>
    <w:pPr>
      <w:spacing w:after="120"/>
      <w:ind w:left="283"/>
    </w:pPr>
    <w:rPr>
      <w:sz w:val="16"/>
      <w:szCs w:val="16"/>
    </w:rPr>
  </w:style>
  <w:style w:type="paragraph" w:styleId="ab">
    <w:name w:val="annotation text"/>
    <w:basedOn w:val="a"/>
    <w:semiHidden/>
    <w:rsid w:val="00114CD5"/>
    <w:rPr>
      <w:sz w:val="20"/>
      <w:szCs w:val="20"/>
      <w:lang w:val="pl-PL" w:eastAsia="pl-PL"/>
    </w:rPr>
  </w:style>
  <w:style w:type="paragraph" w:styleId="25">
    <w:name w:val="Body Text 2"/>
    <w:basedOn w:val="a"/>
    <w:rsid w:val="00EA0B94"/>
    <w:pPr>
      <w:spacing w:after="120" w:line="480" w:lineRule="auto"/>
    </w:pPr>
  </w:style>
  <w:style w:type="paragraph" w:styleId="ac">
    <w:name w:val="header"/>
    <w:basedOn w:val="a"/>
    <w:rsid w:val="00EA0B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"/>
    <w:rsid w:val="00EA0B94"/>
    <w:pPr>
      <w:overflowPunct w:val="0"/>
      <w:autoSpaceDE w:val="0"/>
      <w:autoSpaceDN w:val="0"/>
      <w:adjustRightInd w:val="0"/>
      <w:jc w:val="both"/>
      <w:textAlignment w:val="baseline"/>
    </w:pPr>
    <w:rPr>
      <w:spacing w:val="-2"/>
      <w:sz w:val="28"/>
      <w:szCs w:val="20"/>
    </w:rPr>
  </w:style>
  <w:style w:type="paragraph" w:customStyle="1" w:styleId="310">
    <w:name w:val="Основной текст с отступом 31"/>
    <w:basedOn w:val="a"/>
    <w:rsid w:val="00EA0B9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ad">
    <w:name w:val="footer"/>
    <w:basedOn w:val="a"/>
    <w:link w:val="ae"/>
    <w:rsid w:val="00EA0B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51792"/>
    <w:rPr>
      <w:sz w:val="24"/>
      <w:szCs w:val="24"/>
      <w:lang w:val="ru-RU" w:eastAsia="ru-RU" w:bidi="ar-SA"/>
    </w:rPr>
  </w:style>
  <w:style w:type="character" w:styleId="af">
    <w:name w:val="page number"/>
    <w:basedOn w:val="a0"/>
    <w:rsid w:val="00EA0B94"/>
  </w:style>
  <w:style w:type="paragraph" w:customStyle="1" w:styleId="211">
    <w:name w:val="Основной текст с отступом 21"/>
    <w:basedOn w:val="a"/>
    <w:rsid w:val="00EA0B9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color w:val="000000"/>
      <w:sz w:val="28"/>
      <w:szCs w:val="20"/>
    </w:rPr>
  </w:style>
  <w:style w:type="paragraph" w:customStyle="1" w:styleId="11">
    <w:name w:val="1"/>
    <w:basedOn w:val="a"/>
    <w:rsid w:val="00EA0B94"/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unhideWhenUsed/>
    <w:rsid w:val="008904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90473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Title"/>
    <w:basedOn w:val="a"/>
    <w:link w:val="af3"/>
    <w:qFormat/>
    <w:rsid w:val="00890473"/>
    <w:pPr>
      <w:widowControl w:val="0"/>
      <w:autoSpaceDE w:val="0"/>
      <w:autoSpaceDN w:val="0"/>
      <w:adjustRightInd w:val="0"/>
      <w:jc w:val="center"/>
    </w:pPr>
    <w:rPr>
      <w:szCs w:val="22"/>
    </w:rPr>
  </w:style>
  <w:style w:type="character" w:customStyle="1" w:styleId="af3">
    <w:name w:val="Название Знак"/>
    <w:basedOn w:val="a0"/>
    <w:link w:val="af2"/>
    <w:rsid w:val="00890473"/>
    <w:rPr>
      <w:sz w:val="24"/>
      <w:szCs w:val="22"/>
      <w:lang w:val="ru-RU" w:eastAsia="ru-RU" w:bidi="ar-SA"/>
    </w:rPr>
  </w:style>
  <w:style w:type="paragraph" w:customStyle="1" w:styleId="af4">
    <w:name w:val="Обычный + полужирный"/>
    <w:basedOn w:val="a"/>
    <w:rsid w:val="00890473"/>
    <w:pPr>
      <w:ind w:firstLine="360"/>
      <w:jc w:val="both"/>
    </w:pPr>
    <w:rPr>
      <w:b/>
    </w:rPr>
  </w:style>
  <w:style w:type="paragraph" w:styleId="af5">
    <w:name w:val="List Paragraph"/>
    <w:basedOn w:val="a"/>
    <w:qFormat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E51792"/>
    <w:pPr>
      <w:widowControl w:val="0"/>
      <w:autoSpaceDE w:val="0"/>
      <w:autoSpaceDN w:val="0"/>
      <w:adjustRightInd w:val="0"/>
      <w:spacing w:line="216" w:lineRule="exact"/>
      <w:ind w:firstLine="478"/>
      <w:jc w:val="both"/>
    </w:pPr>
  </w:style>
  <w:style w:type="character" w:customStyle="1" w:styleId="FontStyle25">
    <w:name w:val="Font Style25"/>
    <w:basedOn w:val="a0"/>
    <w:rsid w:val="00E5179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E51792"/>
    <w:pPr>
      <w:widowControl w:val="0"/>
      <w:autoSpaceDE w:val="0"/>
      <w:autoSpaceDN w:val="0"/>
      <w:adjustRightInd w:val="0"/>
      <w:spacing w:line="244" w:lineRule="exact"/>
      <w:jc w:val="both"/>
    </w:pPr>
  </w:style>
  <w:style w:type="character" w:customStyle="1" w:styleId="FontStyle45">
    <w:name w:val="Font Style45"/>
    <w:basedOn w:val="a0"/>
    <w:rsid w:val="00E51792"/>
    <w:rPr>
      <w:rFonts w:ascii="Arial" w:hAnsi="Arial" w:cs="Arial"/>
      <w:smallCaps/>
      <w:sz w:val="14"/>
      <w:szCs w:val="14"/>
    </w:rPr>
  </w:style>
  <w:style w:type="character" w:customStyle="1" w:styleId="FontStyle46">
    <w:name w:val="Font Style46"/>
    <w:basedOn w:val="a0"/>
    <w:rsid w:val="00E51792"/>
    <w:rPr>
      <w:rFonts w:ascii="Arial" w:hAnsi="Arial" w:cs="Arial"/>
      <w:sz w:val="16"/>
      <w:szCs w:val="16"/>
    </w:rPr>
  </w:style>
  <w:style w:type="character" w:customStyle="1" w:styleId="FontStyle53">
    <w:name w:val="Font Style53"/>
    <w:basedOn w:val="a0"/>
    <w:rsid w:val="00E51792"/>
    <w:rPr>
      <w:rFonts w:ascii="Arial" w:hAnsi="Arial" w:cs="Arial"/>
      <w:spacing w:val="-10"/>
      <w:sz w:val="18"/>
      <w:szCs w:val="18"/>
    </w:rPr>
  </w:style>
  <w:style w:type="character" w:customStyle="1" w:styleId="FontStyle57">
    <w:name w:val="Font Style57"/>
    <w:basedOn w:val="a0"/>
    <w:rsid w:val="00E51792"/>
    <w:rPr>
      <w:rFonts w:ascii="Arial" w:hAnsi="Arial" w:cs="Arial"/>
      <w:sz w:val="16"/>
      <w:szCs w:val="16"/>
    </w:rPr>
  </w:style>
  <w:style w:type="paragraph" w:styleId="HTML">
    <w:name w:val="HTML Preformatted"/>
    <w:basedOn w:val="a"/>
    <w:unhideWhenUsed/>
    <w:rsid w:val="00E51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E51792"/>
    <w:pPr>
      <w:ind w:right="567"/>
    </w:pPr>
    <w:rPr>
      <w:rFonts w:ascii="CG Times (W1)" w:hAnsi="CG Times (W1)"/>
      <w:sz w:val="20"/>
      <w:szCs w:val="20"/>
      <w:lang w:val="en-GB"/>
    </w:rPr>
  </w:style>
  <w:style w:type="paragraph" w:styleId="af6">
    <w:name w:val="Normal (Web)"/>
    <w:basedOn w:val="a"/>
    <w:rsid w:val="00E51792"/>
  </w:style>
  <w:style w:type="character" w:styleId="af7">
    <w:name w:val="Hyperlink"/>
    <w:basedOn w:val="a0"/>
    <w:rsid w:val="00E51792"/>
    <w:rPr>
      <w:color w:val="0000FF"/>
      <w:u w:val="single"/>
    </w:rPr>
  </w:style>
  <w:style w:type="character" w:styleId="af8">
    <w:name w:val="FollowedHyperlink"/>
    <w:basedOn w:val="a0"/>
    <w:rsid w:val="00E51792"/>
    <w:rPr>
      <w:color w:val="800080"/>
      <w:u w:val="single"/>
    </w:rPr>
  </w:style>
  <w:style w:type="paragraph" w:customStyle="1" w:styleId="218">
    <w:name w:val="Заголовок 2 18"/>
    <w:basedOn w:val="2"/>
    <w:autoRedefine/>
    <w:rsid w:val="00A83A84"/>
    <w:pPr>
      <w:spacing w:before="0" w:after="0"/>
      <w:jc w:val="both"/>
    </w:pPr>
    <w:rPr>
      <w:rFonts w:ascii="Times New Roman" w:hAnsi="Times New Roman" w:cs="Times New Roman"/>
      <w:bCs w:val="0"/>
      <w:i w:val="0"/>
      <w:iCs w:val="0"/>
      <w:snapToGrid w:val="0"/>
      <w:sz w:val="20"/>
      <w:szCs w:val="20"/>
    </w:rPr>
  </w:style>
  <w:style w:type="paragraph" w:customStyle="1" w:styleId="141807">
    <w:name w:val="Основной 14 18 с абзаца 07"/>
    <w:basedOn w:val="a"/>
    <w:rsid w:val="00A83A84"/>
    <w:pPr>
      <w:spacing w:line="360" w:lineRule="exact"/>
      <w:ind w:firstLine="397"/>
      <w:jc w:val="both"/>
    </w:pPr>
    <w:rPr>
      <w:snapToGrid w:val="0"/>
      <w:sz w:val="28"/>
      <w:szCs w:val="26"/>
    </w:rPr>
  </w:style>
  <w:style w:type="numbering" w:customStyle="1" w:styleId="13">
    <w:name w:val="Нет списка1"/>
    <w:next w:val="a2"/>
    <w:semiHidden/>
    <w:rsid w:val="00A83A84"/>
  </w:style>
  <w:style w:type="paragraph" w:customStyle="1" w:styleId="BodyText22">
    <w:name w:val="Body Text 22"/>
    <w:basedOn w:val="a"/>
    <w:rsid w:val="00A83A84"/>
    <w:pPr>
      <w:jc w:val="center"/>
    </w:pPr>
    <w:rPr>
      <w:sz w:val="28"/>
      <w:szCs w:val="20"/>
    </w:rPr>
  </w:style>
  <w:style w:type="paragraph" w:styleId="32">
    <w:name w:val="Body Text 3"/>
    <w:basedOn w:val="a"/>
    <w:rsid w:val="00A83A84"/>
    <w:pPr>
      <w:jc w:val="both"/>
    </w:pPr>
    <w:rPr>
      <w:color w:val="000000"/>
      <w:sz w:val="28"/>
      <w:szCs w:val="20"/>
    </w:rPr>
  </w:style>
  <w:style w:type="paragraph" w:customStyle="1" w:styleId="14">
    <w:name w:val="Обычный1"/>
    <w:rsid w:val="00A83A84"/>
    <w:rPr>
      <w:snapToGrid w:val="0"/>
    </w:rPr>
  </w:style>
  <w:style w:type="paragraph" w:styleId="af9">
    <w:name w:val="caption"/>
    <w:basedOn w:val="a"/>
    <w:qFormat/>
    <w:rsid w:val="00A83A84"/>
    <w:pPr>
      <w:ind w:left="-98" w:firstLine="28"/>
      <w:jc w:val="center"/>
    </w:pPr>
    <w:rPr>
      <w:snapToGrid w:val="0"/>
      <w:sz w:val="28"/>
      <w:szCs w:val="20"/>
    </w:rPr>
  </w:style>
  <w:style w:type="paragraph" w:customStyle="1" w:styleId="Standardowynowy">
    <w:name w:val="Standardowy.nowy"/>
    <w:rsid w:val="004375EA"/>
    <w:pPr>
      <w:widowControl w:val="0"/>
      <w:autoSpaceDE w:val="0"/>
      <w:autoSpaceDN w:val="0"/>
    </w:pPr>
    <w:rPr>
      <w:sz w:val="24"/>
      <w:szCs w:val="24"/>
      <w:lang w:val="pl-PL" w:eastAsia="pl-PL"/>
    </w:rPr>
  </w:style>
  <w:style w:type="paragraph" w:customStyle="1" w:styleId="Standardowynowy1">
    <w:name w:val="Standardowy.nowy1"/>
    <w:rsid w:val="004375EA"/>
    <w:pPr>
      <w:widowControl w:val="0"/>
      <w:autoSpaceDE w:val="0"/>
      <w:autoSpaceDN w:val="0"/>
    </w:pPr>
    <w:rPr>
      <w:lang w:val="en-GB" w:eastAsia="pl-PL"/>
    </w:rPr>
  </w:style>
  <w:style w:type="paragraph" w:customStyle="1" w:styleId="Standardowynowy2">
    <w:name w:val="Standardowy.nowy2"/>
    <w:rsid w:val="004375EA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  <w:lang w:val="pl-PL" w:eastAsia="pl-PL"/>
    </w:rPr>
  </w:style>
  <w:style w:type="paragraph" w:customStyle="1" w:styleId="Akapitzlist">
    <w:name w:val="Akapit z listą"/>
    <w:basedOn w:val="a"/>
    <w:qFormat/>
    <w:rsid w:val="00437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pl-PL"/>
    </w:rPr>
  </w:style>
  <w:style w:type="paragraph" w:customStyle="1" w:styleId="120">
    <w:name w:val="Стиль12"/>
    <w:basedOn w:val="a"/>
    <w:rsid w:val="0038235D"/>
    <w:pPr>
      <w:keepNext/>
      <w:spacing w:after="60"/>
      <w:jc w:val="center"/>
    </w:pPr>
    <w:rPr>
      <w:rFonts w:ascii="Bookman Old Style" w:hAnsi="Bookman Old Style"/>
      <w:b/>
      <w:caps/>
      <w:szCs w:val="16"/>
    </w:rPr>
  </w:style>
  <w:style w:type="paragraph" w:customStyle="1" w:styleId="130">
    <w:name w:val="Стиль13"/>
    <w:basedOn w:val="a"/>
    <w:rsid w:val="0038235D"/>
    <w:pPr>
      <w:keepNext/>
      <w:spacing w:before="20" w:after="20"/>
      <w:jc w:val="center"/>
    </w:pPr>
    <w:rPr>
      <w:b/>
      <w:i/>
      <w:sz w:val="22"/>
      <w:szCs w:val="22"/>
    </w:rPr>
  </w:style>
  <w:style w:type="paragraph" w:customStyle="1" w:styleId="15">
    <w:name w:val="Стиль15"/>
    <w:basedOn w:val="a"/>
    <w:rsid w:val="0038235D"/>
    <w:pPr>
      <w:keepNext/>
      <w:spacing w:after="20"/>
    </w:pPr>
    <w:rPr>
      <w:caps/>
      <w:sz w:val="18"/>
      <w:szCs w:val="18"/>
    </w:rPr>
  </w:style>
  <w:style w:type="paragraph" w:customStyle="1" w:styleId="msonormalbullet2gif">
    <w:name w:val="msonormal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5324A8"/>
    <w:pPr>
      <w:spacing w:before="100" w:beforeAutospacing="1" w:after="100" w:afterAutospacing="1"/>
    </w:pPr>
  </w:style>
  <w:style w:type="paragraph" w:customStyle="1" w:styleId="msonormalbullet3gifbullet1gif">
    <w:name w:val="msonormalbullet3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5324A8"/>
    <w:pPr>
      <w:spacing w:before="100" w:beforeAutospacing="1" w:after="100" w:afterAutospacing="1"/>
    </w:pPr>
  </w:style>
  <w:style w:type="paragraph" w:customStyle="1" w:styleId="ajus">
    <w:name w:val="ajus"/>
    <w:basedOn w:val="a"/>
    <w:rsid w:val="005324A8"/>
    <w:pPr>
      <w:spacing w:before="100" w:beforeAutospacing="1" w:after="100" w:afterAutospacing="1"/>
    </w:pPr>
  </w:style>
  <w:style w:type="character" w:styleId="afa">
    <w:name w:val="Strong"/>
    <w:basedOn w:val="a0"/>
    <w:qFormat/>
    <w:rsid w:val="005324A8"/>
    <w:rPr>
      <w:b/>
      <w:bCs/>
    </w:rPr>
  </w:style>
  <w:style w:type="paragraph" w:styleId="afb">
    <w:name w:val="footnote text"/>
    <w:basedOn w:val="a"/>
    <w:semiHidden/>
    <w:unhideWhenUsed/>
    <w:rsid w:val="005324A8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paragraph" w:customStyle="1" w:styleId="newncpi">
    <w:name w:val="newncpi"/>
    <w:basedOn w:val="a"/>
    <w:rsid w:val="005324A8"/>
    <w:pPr>
      <w:ind w:firstLine="567"/>
      <w:jc w:val="both"/>
    </w:pPr>
  </w:style>
  <w:style w:type="paragraph" w:customStyle="1" w:styleId="ConsNormal">
    <w:name w:val="ConsNormal"/>
    <w:rsid w:val="005324A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datepr">
    <w:name w:val="datepr"/>
    <w:basedOn w:val="a0"/>
    <w:rsid w:val="005324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324A8"/>
    <w:rPr>
      <w:rFonts w:ascii="Times New Roman" w:hAnsi="Times New Roman" w:cs="Times New Roman" w:hint="default"/>
    </w:rPr>
  </w:style>
  <w:style w:type="paragraph" w:customStyle="1" w:styleId="Default">
    <w:name w:val="Default"/>
    <w:rsid w:val="005324A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udk">
    <w:name w:val="A_udk"/>
    <w:basedOn w:val="a"/>
    <w:link w:val="Audk0"/>
    <w:rsid w:val="00E55167"/>
    <w:pPr>
      <w:spacing w:after="60"/>
      <w:jc w:val="both"/>
    </w:pPr>
    <w:rPr>
      <w:sz w:val="16"/>
      <w:szCs w:val="20"/>
    </w:rPr>
  </w:style>
  <w:style w:type="character" w:customStyle="1" w:styleId="Audk0">
    <w:name w:val="A_udk Знак"/>
    <w:basedOn w:val="a0"/>
    <w:link w:val="Audk"/>
    <w:rsid w:val="00E55167"/>
    <w:rPr>
      <w:sz w:val="16"/>
      <w:lang w:val="ru-RU" w:eastAsia="ru-RU" w:bidi="ar-SA"/>
    </w:rPr>
  </w:style>
  <w:style w:type="paragraph" w:customStyle="1" w:styleId="Auniver">
    <w:name w:val="A_univer"/>
    <w:basedOn w:val="a"/>
    <w:link w:val="Auniver0"/>
    <w:rsid w:val="00E55167"/>
    <w:pPr>
      <w:jc w:val="center"/>
    </w:pPr>
    <w:rPr>
      <w:sz w:val="16"/>
      <w:szCs w:val="20"/>
    </w:rPr>
  </w:style>
  <w:style w:type="character" w:customStyle="1" w:styleId="Auniver0">
    <w:name w:val="A_univer Знак"/>
    <w:basedOn w:val="a0"/>
    <w:link w:val="Auniver"/>
    <w:rsid w:val="00E55167"/>
    <w:rPr>
      <w:sz w:val="16"/>
      <w:lang w:val="ru-RU" w:eastAsia="ru-RU" w:bidi="ar-SA"/>
    </w:rPr>
  </w:style>
  <w:style w:type="paragraph" w:customStyle="1" w:styleId="afc">
    <w:name w:val=" Знак"/>
    <w:basedOn w:val="a"/>
    <w:autoRedefine/>
    <w:rsid w:val="00FD7612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baza.by/industry/48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34D2-92AD-4D18-8557-7BFAEE34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АГРОНОМИЧЕСКИЕ НАУКИ</vt:lpstr>
    </vt:vector>
  </TitlesOfParts>
  <Company/>
  <LinksUpToDate>false</LinksUpToDate>
  <CharactersWithSpaces>15008</CharactersWithSpaces>
  <SharedDoc>false</SharedDoc>
  <HLinks>
    <vt:vector size="66" baseType="variant">
      <vt:variant>
        <vt:i4>8060969</vt:i4>
      </vt:variant>
      <vt:variant>
        <vt:i4>174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171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168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1966174</vt:i4>
      </vt:variant>
      <vt:variant>
        <vt:i4>165</vt:i4>
      </vt:variant>
      <vt:variant>
        <vt:i4>0</vt:i4>
      </vt:variant>
      <vt:variant>
        <vt:i4>5</vt:i4>
      </vt:variant>
      <vt:variant>
        <vt:lpwstr>http://www.cfin.ru/finanalysis/reports/savchuk.shtml</vt:lpwstr>
      </vt:variant>
      <vt:variant>
        <vt:lpwstr/>
      </vt:variant>
      <vt:variant>
        <vt:i4>4587611</vt:i4>
      </vt:variant>
      <vt:variant>
        <vt:i4>162</vt:i4>
      </vt:variant>
      <vt:variant>
        <vt:i4>0</vt:i4>
      </vt:variant>
      <vt:variant>
        <vt:i4>5</vt:i4>
      </vt:variant>
      <vt:variant>
        <vt:lpwstr>http://infobaza.by/industry/489.html</vt:lpwstr>
      </vt:variant>
      <vt:variant>
        <vt:lpwstr/>
      </vt:variant>
      <vt:variant>
        <vt:i4>5046272</vt:i4>
      </vt:variant>
      <vt:variant>
        <vt:i4>156</vt:i4>
      </vt:variant>
      <vt:variant>
        <vt:i4>0</vt:i4>
      </vt:variant>
      <vt:variant>
        <vt:i4>5</vt:i4>
      </vt:variant>
      <vt:variant>
        <vt:lpwstr>http://mshp.minsk.by/</vt:lpwstr>
      </vt:variant>
      <vt:variant>
        <vt:lpwstr/>
      </vt:variant>
      <vt:variant>
        <vt:i4>543884388</vt:i4>
      </vt:variant>
      <vt:variant>
        <vt:i4>48</vt:i4>
      </vt:variant>
      <vt:variant>
        <vt:i4>0</vt:i4>
      </vt:variant>
      <vt:variant>
        <vt:i4>5</vt:i4>
      </vt:variant>
      <vt:variant>
        <vt:lpwstr>http://www.sb.by/post/77146. – Дата</vt:lpwstr>
      </vt:variant>
      <vt:variant>
        <vt:lpwstr/>
      </vt:variant>
      <vt:variant>
        <vt:i4>6815864</vt:i4>
      </vt:variant>
      <vt:variant>
        <vt:i4>45</vt:i4>
      </vt:variant>
      <vt:variant>
        <vt:i4>0</vt:i4>
      </vt:variant>
      <vt:variant>
        <vt:i4>5</vt:i4>
      </vt:variant>
      <vt:variant>
        <vt:lpwstr>http://www.cfin.ru/finanalysis/finratios.shtml</vt:lpwstr>
      </vt:variant>
      <vt:variant>
        <vt:lpwstr/>
      </vt:variant>
      <vt:variant>
        <vt:i4>4849750</vt:i4>
      </vt:variant>
      <vt:variant>
        <vt:i4>42</vt:i4>
      </vt:variant>
      <vt:variant>
        <vt:i4>0</vt:i4>
      </vt:variant>
      <vt:variant>
        <vt:i4>5</vt:i4>
      </vt:variant>
      <vt:variant>
        <vt:lpwstr>http://www.sb.by/print/post/83977</vt:lpwstr>
      </vt:variant>
      <vt:variant>
        <vt:lpwstr/>
      </vt:variant>
      <vt:variant>
        <vt:i4>5242945</vt:i4>
      </vt:variant>
      <vt:variant>
        <vt:i4>30</vt:i4>
      </vt:variant>
      <vt:variant>
        <vt:i4>0</vt:i4>
      </vt:variant>
      <vt:variant>
        <vt:i4>5</vt:i4>
      </vt:variant>
      <vt:variant>
        <vt:lpwstr>http://www.statsoft.ru/home/textbook/modules/stcluan.html</vt:lpwstr>
      </vt:variant>
      <vt:variant>
        <vt:lpwstr/>
      </vt:variant>
      <vt:variant>
        <vt:i4>5308444</vt:i4>
      </vt:variant>
      <vt:variant>
        <vt:i4>27</vt:i4>
      </vt:variant>
      <vt:variant>
        <vt:i4>0</vt:i4>
      </vt:variant>
      <vt:variant>
        <vt:i4>5</vt:i4>
      </vt:variant>
      <vt:variant>
        <vt:lpwstr>http://www.newsby.org/news/2008/09/17/text13683.htm.-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АГРОНОМИЧЕСКИЕ НАУКИ</dc:title>
  <dc:subject/>
  <dc:creator>science-39a</dc:creator>
  <cp:keywords/>
  <dc:description/>
  <cp:lastModifiedBy>FuckYouBill</cp:lastModifiedBy>
  <cp:revision>2</cp:revision>
  <cp:lastPrinted>2010-08-30T10:34:00Z</cp:lastPrinted>
  <dcterms:created xsi:type="dcterms:W3CDTF">2013-03-13T13:00:00Z</dcterms:created>
  <dcterms:modified xsi:type="dcterms:W3CDTF">2013-03-13T13:00:00Z</dcterms:modified>
</cp:coreProperties>
</file>