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3F" w:rsidRPr="00FF25DE" w:rsidRDefault="004B5F3F" w:rsidP="004B5F3F">
      <w:pPr>
        <w:widowControl w:val="0"/>
        <w:spacing w:after="60"/>
        <w:rPr>
          <w:spacing w:val="-12"/>
          <w:sz w:val="20"/>
          <w:szCs w:val="20"/>
        </w:rPr>
      </w:pPr>
      <w:r w:rsidRPr="009E06DD">
        <w:rPr>
          <w:spacing w:val="-12"/>
          <w:sz w:val="20"/>
          <w:szCs w:val="20"/>
        </w:rPr>
        <w:t>УДК</w:t>
      </w:r>
      <w:r>
        <w:rPr>
          <w:spacing w:val="-12"/>
          <w:sz w:val="20"/>
          <w:szCs w:val="20"/>
        </w:rPr>
        <w:t xml:space="preserve"> </w:t>
      </w:r>
      <w:r w:rsidRPr="00FF25DE">
        <w:rPr>
          <w:sz w:val="20"/>
          <w:szCs w:val="20"/>
        </w:rPr>
        <w:t>631.162 : 657.2</w:t>
      </w:r>
    </w:p>
    <w:p w:rsidR="004B5F3F" w:rsidRDefault="004B5F3F" w:rsidP="004B5F3F">
      <w:pPr>
        <w:widowControl w:val="0"/>
        <w:jc w:val="center"/>
        <w:rPr>
          <w:b/>
          <w:spacing w:val="-12"/>
          <w:sz w:val="20"/>
          <w:szCs w:val="28"/>
        </w:rPr>
      </w:pPr>
      <w:r w:rsidRPr="00D03B8F">
        <w:rPr>
          <w:b/>
          <w:spacing w:val="-12"/>
          <w:sz w:val="20"/>
          <w:szCs w:val="28"/>
        </w:rPr>
        <w:t xml:space="preserve">СОВЕРШЕНСТВОВАНИЕ </w:t>
      </w:r>
      <w:r>
        <w:rPr>
          <w:b/>
          <w:spacing w:val="-12"/>
          <w:sz w:val="20"/>
          <w:szCs w:val="28"/>
        </w:rPr>
        <w:t xml:space="preserve">ОТРАЖЕНИЯ В ОТЧЕТНОСТИ </w:t>
      </w:r>
    </w:p>
    <w:p w:rsidR="004B5F3F" w:rsidRPr="00D03B8F" w:rsidRDefault="004B5F3F" w:rsidP="004B5F3F">
      <w:pPr>
        <w:widowControl w:val="0"/>
        <w:jc w:val="center"/>
        <w:rPr>
          <w:b/>
          <w:spacing w:val="-12"/>
          <w:sz w:val="20"/>
          <w:szCs w:val="28"/>
        </w:rPr>
      </w:pPr>
      <w:r w:rsidRPr="00D03B8F">
        <w:rPr>
          <w:b/>
          <w:spacing w:val="-12"/>
          <w:sz w:val="20"/>
          <w:szCs w:val="28"/>
        </w:rPr>
        <w:t>КАПИТАЛА О</w:t>
      </w:r>
      <w:r w:rsidRPr="00D03B8F">
        <w:rPr>
          <w:b/>
          <w:spacing w:val="-12"/>
          <w:sz w:val="20"/>
          <w:szCs w:val="28"/>
        </w:rPr>
        <w:t>Р</w:t>
      </w:r>
      <w:r w:rsidRPr="00D03B8F">
        <w:rPr>
          <w:b/>
          <w:spacing w:val="-12"/>
          <w:sz w:val="20"/>
          <w:szCs w:val="28"/>
        </w:rPr>
        <w:t>ГАНИЗАЦИИ</w:t>
      </w:r>
      <w:r>
        <w:rPr>
          <w:b/>
          <w:spacing w:val="-12"/>
          <w:sz w:val="20"/>
          <w:szCs w:val="28"/>
        </w:rPr>
        <w:t xml:space="preserve"> </w:t>
      </w:r>
    </w:p>
    <w:p w:rsidR="004B5F3F" w:rsidRPr="000973BD" w:rsidRDefault="004B5F3F" w:rsidP="004B5F3F">
      <w:pPr>
        <w:widowControl w:val="0"/>
        <w:spacing w:before="60" w:after="60"/>
        <w:rPr>
          <w:b/>
          <w:sz w:val="20"/>
          <w:szCs w:val="20"/>
        </w:rPr>
      </w:pPr>
      <w:r w:rsidRPr="000973BD">
        <w:rPr>
          <w:b/>
          <w:sz w:val="20"/>
          <w:szCs w:val="20"/>
        </w:rPr>
        <w:t>С.Ю. Щербатюк</w:t>
      </w:r>
    </w:p>
    <w:p w:rsidR="004B5F3F" w:rsidRPr="00685860" w:rsidRDefault="004B5F3F" w:rsidP="004B5F3F">
      <w:pPr>
        <w:widowControl w:val="0"/>
        <w:rPr>
          <w:sz w:val="20"/>
          <w:szCs w:val="20"/>
        </w:rPr>
      </w:pPr>
      <w:r w:rsidRPr="00685860">
        <w:rPr>
          <w:sz w:val="20"/>
          <w:szCs w:val="20"/>
        </w:rPr>
        <w:t>УО «Гродненский государственный аграрный университет»</w:t>
      </w:r>
      <w:r>
        <w:rPr>
          <w:sz w:val="20"/>
          <w:szCs w:val="20"/>
        </w:rPr>
        <w:t>,</w:t>
      </w:r>
    </w:p>
    <w:p w:rsidR="004B5F3F" w:rsidRPr="00685860" w:rsidRDefault="004B5F3F" w:rsidP="004B5F3F">
      <w:pPr>
        <w:widowControl w:val="0"/>
        <w:rPr>
          <w:sz w:val="20"/>
          <w:szCs w:val="20"/>
        </w:rPr>
      </w:pPr>
      <w:r w:rsidRPr="00685860">
        <w:rPr>
          <w:sz w:val="20"/>
          <w:szCs w:val="20"/>
        </w:rPr>
        <w:t>г.</w:t>
      </w:r>
      <w:r>
        <w:rPr>
          <w:sz w:val="20"/>
          <w:szCs w:val="20"/>
        </w:rPr>
        <w:t xml:space="preserve"> Гродно, Республика Беларусь</w:t>
      </w:r>
    </w:p>
    <w:p w:rsidR="004B5F3F" w:rsidRPr="000973BD" w:rsidRDefault="004B5F3F" w:rsidP="004B5F3F">
      <w:pPr>
        <w:widowControl w:val="0"/>
        <w:jc w:val="center"/>
        <w:rPr>
          <w:sz w:val="16"/>
          <w:szCs w:val="16"/>
        </w:rPr>
      </w:pPr>
    </w:p>
    <w:p w:rsidR="004B5F3F" w:rsidRPr="000973BD" w:rsidRDefault="004B5F3F" w:rsidP="004B5F3F">
      <w:pPr>
        <w:widowControl w:val="0"/>
        <w:jc w:val="center"/>
        <w:rPr>
          <w:i/>
          <w:sz w:val="16"/>
          <w:szCs w:val="16"/>
        </w:rPr>
      </w:pPr>
      <w:r w:rsidRPr="000973BD">
        <w:rPr>
          <w:i/>
          <w:sz w:val="16"/>
          <w:szCs w:val="16"/>
        </w:rPr>
        <w:t>(Поступила в редакцию 04.06.2010 г.)</w:t>
      </w:r>
    </w:p>
    <w:p w:rsidR="004B5F3F" w:rsidRPr="000973BD" w:rsidRDefault="004B5F3F" w:rsidP="004B5F3F">
      <w:pPr>
        <w:widowControl w:val="0"/>
        <w:jc w:val="center"/>
        <w:rPr>
          <w:sz w:val="16"/>
          <w:szCs w:val="16"/>
        </w:rPr>
      </w:pPr>
    </w:p>
    <w:p w:rsidR="004B5F3F" w:rsidRPr="00685860" w:rsidRDefault="004B5F3F" w:rsidP="004B5F3F">
      <w:pPr>
        <w:widowControl w:val="0"/>
        <w:ind w:firstLine="284"/>
        <w:jc w:val="both"/>
        <w:rPr>
          <w:i/>
          <w:sz w:val="16"/>
          <w:szCs w:val="16"/>
        </w:rPr>
      </w:pPr>
      <w:r w:rsidRPr="00F555BC">
        <w:rPr>
          <w:b/>
          <w:i/>
          <w:sz w:val="16"/>
          <w:szCs w:val="16"/>
        </w:rPr>
        <w:t xml:space="preserve">Аннотация. </w:t>
      </w:r>
      <w:r w:rsidRPr="00F555BC">
        <w:rPr>
          <w:i/>
          <w:sz w:val="16"/>
          <w:szCs w:val="16"/>
        </w:rPr>
        <w:t>Источники</w:t>
      </w:r>
      <w:r w:rsidRPr="00A36BD0">
        <w:rPr>
          <w:i/>
          <w:sz w:val="16"/>
          <w:szCs w:val="16"/>
        </w:rPr>
        <w:t xml:space="preserve"> собственного капитала, отражаемые в третьем разделе бухгалтерского баланса</w:t>
      </w:r>
      <w:r>
        <w:rPr>
          <w:i/>
          <w:sz w:val="16"/>
          <w:szCs w:val="16"/>
        </w:rPr>
        <w:t>,</w:t>
      </w:r>
      <w:r w:rsidRPr="00A36BD0">
        <w:rPr>
          <w:i/>
          <w:sz w:val="16"/>
          <w:szCs w:val="20"/>
        </w:rPr>
        <w:t xml:space="preserve"> </w:t>
      </w:r>
      <w:r>
        <w:rPr>
          <w:i/>
          <w:sz w:val="16"/>
          <w:szCs w:val="16"/>
        </w:rPr>
        <w:t xml:space="preserve">являются его </w:t>
      </w:r>
      <w:r w:rsidRPr="00A36BD0">
        <w:rPr>
          <w:i/>
          <w:sz w:val="16"/>
          <w:szCs w:val="16"/>
        </w:rPr>
        <w:t>важнейшим элементом</w:t>
      </w:r>
      <w:r>
        <w:rPr>
          <w:i/>
          <w:sz w:val="16"/>
          <w:szCs w:val="20"/>
        </w:rPr>
        <w:t xml:space="preserve">. </w:t>
      </w:r>
      <w:r w:rsidRPr="00A36BD0">
        <w:rPr>
          <w:i/>
          <w:sz w:val="16"/>
          <w:szCs w:val="20"/>
        </w:rPr>
        <w:t>Наиболее дискутируемыми в научной литературе и практической деятельности являются вопросы о классификации источн</w:t>
      </w:r>
      <w:r w:rsidRPr="00A36BD0">
        <w:rPr>
          <w:i/>
          <w:sz w:val="16"/>
          <w:szCs w:val="20"/>
        </w:rPr>
        <w:t>и</w:t>
      </w:r>
      <w:r w:rsidRPr="00A36BD0">
        <w:rPr>
          <w:i/>
          <w:sz w:val="16"/>
          <w:szCs w:val="20"/>
        </w:rPr>
        <w:t>ков собственного капитала и порядка их учета и отражения в отчетности. Основные направления повышения качества отчетной и</w:t>
      </w:r>
      <w:r w:rsidRPr="00A36BD0">
        <w:rPr>
          <w:i/>
          <w:sz w:val="16"/>
          <w:szCs w:val="20"/>
        </w:rPr>
        <w:t>н</w:t>
      </w:r>
      <w:r w:rsidRPr="00A36BD0">
        <w:rPr>
          <w:i/>
          <w:sz w:val="16"/>
          <w:szCs w:val="20"/>
        </w:rPr>
        <w:t>формации об источниках собстве</w:t>
      </w:r>
      <w:r w:rsidRPr="00A36BD0">
        <w:rPr>
          <w:i/>
          <w:sz w:val="16"/>
          <w:szCs w:val="20"/>
        </w:rPr>
        <w:t>н</w:t>
      </w:r>
      <w:r w:rsidRPr="00A36BD0">
        <w:rPr>
          <w:i/>
          <w:sz w:val="16"/>
          <w:szCs w:val="20"/>
        </w:rPr>
        <w:t>ного капитала должны учитывать требования МСФО.</w:t>
      </w:r>
    </w:p>
    <w:p w:rsidR="004B5F3F" w:rsidRPr="00F555BC" w:rsidRDefault="004B5F3F" w:rsidP="004B5F3F">
      <w:pPr>
        <w:pStyle w:val="25"/>
        <w:widowControl w:val="0"/>
        <w:spacing w:after="0" w:line="240" w:lineRule="auto"/>
        <w:ind w:firstLine="284"/>
        <w:jc w:val="both"/>
        <w:rPr>
          <w:i/>
          <w:sz w:val="16"/>
          <w:szCs w:val="16"/>
          <w:lang w:val="en-US"/>
        </w:rPr>
      </w:pPr>
      <w:r w:rsidRPr="00F555BC">
        <w:rPr>
          <w:b/>
          <w:i/>
          <w:sz w:val="16"/>
          <w:szCs w:val="16"/>
          <w:lang w:val="en-US"/>
        </w:rPr>
        <w:t>Summary.</w:t>
      </w:r>
      <w:r>
        <w:rPr>
          <w:i/>
          <w:sz w:val="16"/>
          <w:szCs w:val="16"/>
          <w:lang w:val="en-US"/>
        </w:rPr>
        <w:t xml:space="preserve"> </w:t>
      </w:r>
      <w:r w:rsidRPr="00F555BC">
        <w:rPr>
          <w:i/>
          <w:sz w:val="16"/>
          <w:szCs w:val="16"/>
          <w:lang w:val="en-US"/>
        </w:rPr>
        <w:t>The sources of own capital reflected in the third section of accounting balance, are its major element. The most discussed in the scie</w:t>
      </w:r>
      <w:r w:rsidRPr="00F555BC">
        <w:rPr>
          <w:i/>
          <w:sz w:val="16"/>
          <w:szCs w:val="16"/>
          <w:lang w:val="en-US"/>
        </w:rPr>
        <w:t>n</w:t>
      </w:r>
      <w:r w:rsidRPr="00F555BC">
        <w:rPr>
          <w:i/>
          <w:sz w:val="16"/>
          <w:szCs w:val="16"/>
          <w:lang w:val="en-US"/>
        </w:rPr>
        <w:t>tific literature and practical activities are questions on classification of sources of own capital and an order of their account and refle</w:t>
      </w:r>
      <w:r w:rsidRPr="00F555BC">
        <w:rPr>
          <w:i/>
          <w:sz w:val="16"/>
          <w:szCs w:val="16"/>
          <w:lang w:val="en-US"/>
        </w:rPr>
        <w:t>x</w:t>
      </w:r>
      <w:r w:rsidRPr="00F555BC">
        <w:rPr>
          <w:i/>
          <w:sz w:val="16"/>
          <w:szCs w:val="16"/>
          <w:lang w:val="en-US"/>
        </w:rPr>
        <w:t>ion in the reporting. The basic directions of improvement of quality of the accounting information on sources of own capital should consider r</w:t>
      </w:r>
      <w:r w:rsidRPr="00F555BC">
        <w:rPr>
          <w:i/>
          <w:sz w:val="16"/>
          <w:szCs w:val="16"/>
          <w:lang w:val="en-US"/>
        </w:rPr>
        <w:t>e</w:t>
      </w:r>
      <w:r w:rsidRPr="00F555BC">
        <w:rPr>
          <w:i/>
          <w:sz w:val="16"/>
          <w:szCs w:val="16"/>
          <w:lang w:val="en-US"/>
        </w:rPr>
        <w:t xml:space="preserve">quirements </w:t>
      </w:r>
      <w:r w:rsidRPr="00F555BC">
        <w:rPr>
          <w:i/>
          <w:sz w:val="16"/>
          <w:szCs w:val="16"/>
        </w:rPr>
        <w:t>МС</w:t>
      </w:r>
      <w:r>
        <w:rPr>
          <w:i/>
          <w:sz w:val="16"/>
          <w:szCs w:val="16"/>
          <w:lang w:val="en-US"/>
        </w:rPr>
        <w:t>F</w:t>
      </w:r>
      <w:r w:rsidRPr="00F555BC">
        <w:rPr>
          <w:i/>
          <w:sz w:val="16"/>
          <w:szCs w:val="16"/>
        </w:rPr>
        <w:t>О</w:t>
      </w:r>
      <w:r w:rsidRPr="00F555BC">
        <w:rPr>
          <w:i/>
          <w:sz w:val="16"/>
          <w:szCs w:val="16"/>
          <w:lang w:val="en-US"/>
        </w:rPr>
        <w:t>.</w:t>
      </w:r>
    </w:p>
    <w:p w:rsidR="004B5F3F" w:rsidRPr="005324A8" w:rsidRDefault="004B5F3F" w:rsidP="004B5F3F">
      <w:pPr>
        <w:widowControl w:val="0"/>
        <w:ind w:firstLine="284"/>
        <w:jc w:val="both"/>
        <w:rPr>
          <w:sz w:val="20"/>
          <w:szCs w:val="28"/>
          <w:lang w:val="en-US"/>
        </w:rPr>
      </w:pPr>
    </w:p>
    <w:p w:rsidR="004B5F3F" w:rsidRPr="00934838" w:rsidRDefault="004B5F3F" w:rsidP="004B5F3F">
      <w:pPr>
        <w:widowControl w:val="0"/>
        <w:ind w:firstLine="284"/>
        <w:jc w:val="both"/>
        <w:rPr>
          <w:sz w:val="20"/>
          <w:szCs w:val="28"/>
        </w:rPr>
      </w:pPr>
      <w:r w:rsidRPr="000973BD">
        <w:rPr>
          <w:b/>
          <w:sz w:val="20"/>
          <w:szCs w:val="28"/>
        </w:rPr>
        <w:t>Введение.</w:t>
      </w:r>
      <w:r>
        <w:rPr>
          <w:sz w:val="20"/>
          <w:szCs w:val="28"/>
        </w:rPr>
        <w:t xml:space="preserve"> </w:t>
      </w:r>
      <w:r w:rsidRPr="00934838">
        <w:rPr>
          <w:sz w:val="20"/>
          <w:szCs w:val="28"/>
        </w:rPr>
        <w:t xml:space="preserve">Важнейшим элементом финансовой отчётности является </w:t>
      </w:r>
      <w:r w:rsidRPr="00934838">
        <w:rPr>
          <w:b/>
          <w:i/>
          <w:sz w:val="20"/>
          <w:szCs w:val="28"/>
        </w:rPr>
        <w:t xml:space="preserve">капитал </w:t>
      </w:r>
      <w:r w:rsidRPr="00934838">
        <w:rPr>
          <w:sz w:val="20"/>
          <w:szCs w:val="28"/>
        </w:rPr>
        <w:t>организации. Собственный капитал складывается из инв</w:t>
      </w:r>
      <w:r w:rsidRPr="00934838">
        <w:rPr>
          <w:sz w:val="20"/>
          <w:szCs w:val="28"/>
        </w:rPr>
        <w:t>е</w:t>
      </w:r>
      <w:r w:rsidRPr="00934838">
        <w:rPr>
          <w:sz w:val="20"/>
          <w:szCs w:val="28"/>
        </w:rPr>
        <w:t>стиций владельцев предприятия и величины прибыли, получа</w:t>
      </w:r>
      <w:r>
        <w:rPr>
          <w:sz w:val="20"/>
          <w:szCs w:val="28"/>
        </w:rPr>
        <w:t xml:space="preserve">емой в результате хозяйственной </w:t>
      </w:r>
      <w:r w:rsidRPr="00934838">
        <w:rPr>
          <w:sz w:val="20"/>
          <w:szCs w:val="28"/>
        </w:rPr>
        <w:t>деятельности и оставленной (реинвестированной) предприятию [</w:t>
      </w:r>
      <w:r>
        <w:rPr>
          <w:sz w:val="20"/>
          <w:szCs w:val="28"/>
        </w:rPr>
        <w:t>1</w:t>
      </w:r>
      <w:r w:rsidRPr="00934838">
        <w:rPr>
          <w:sz w:val="20"/>
          <w:szCs w:val="28"/>
        </w:rPr>
        <w:t>]. Иногда собственный кап</w:t>
      </w:r>
      <w:r w:rsidRPr="00934838">
        <w:rPr>
          <w:sz w:val="20"/>
          <w:szCs w:val="28"/>
        </w:rPr>
        <w:t>и</w:t>
      </w:r>
      <w:r w:rsidRPr="00934838">
        <w:rPr>
          <w:sz w:val="20"/>
          <w:szCs w:val="28"/>
        </w:rPr>
        <w:t>тал называют чистыми (т.е. о</w:t>
      </w:r>
      <w:r w:rsidRPr="00934838">
        <w:rPr>
          <w:sz w:val="20"/>
          <w:szCs w:val="28"/>
        </w:rPr>
        <w:t>с</w:t>
      </w:r>
      <w:r w:rsidRPr="00934838">
        <w:rPr>
          <w:sz w:val="20"/>
          <w:szCs w:val="28"/>
        </w:rPr>
        <w:t>вобожденными от долгов) активами.</w:t>
      </w:r>
    </w:p>
    <w:p w:rsidR="004B5F3F" w:rsidRPr="00934838" w:rsidRDefault="004B5F3F" w:rsidP="004B5F3F">
      <w:pPr>
        <w:widowControl w:val="0"/>
        <w:tabs>
          <w:tab w:val="left" w:pos="993"/>
        </w:tabs>
        <w:ind w:firstLine="284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Как правило, </w:t>
      </w:r>
      <w:r w:rsidRPr="00934838">
        <w:rPr>
          <w:sz w:val="20"/>
          <w:szCs w:val="28"/>
        </w:rPr>
        <w:t>большинство зарубежных компаний принимает финансовую концепцию капитала, в соотве</w:t>
      </w:r>
      <w:r w:rsidRPr="00934838">
        <w:rPr>
          <w:sz w:val="20"/>
          <w:szCs w:val="28"/>
        </w:rPr>
        <w:t>т</w:t>
      </w:r>
      <w:r w:rsidRPr="00934838">
        <w:rPr>
          <w:sz w:val="20"/>
          <w:szCs w:val="28"/>
        </w:rPr>
        <w:t>ствии с которой капитал представляет собой инвестированные средства или инвестированную покупател</w:t>
      </w:r>
      <w:r w:rsidRPr="00934838">
        <w:rPr>
          <w:sz w:val="20"/>
          <w:szCs w:val="28"/>
        </w:rPr>
        <w:t>ь</w:t>
      </w:r>
      <w:r w:rsidRPr="00934838">
        <w:rPr>
          <w:sz w:val="20"/>
          <w:szCs w:val="28"/>
        </w:rPr>
        <w:t>ную способность. При этом финансовый капитал является синонимом чистых активов (или собственн</w:t>
      </w:r>
      <w:r w:rsidRPr="00934838">
        <w:rPr>
          <w:sz w:val="20"/>
          <w:szCs w:val="28"/>
        </w:rPr>
        <w:t>о</w:t>
      </w:r>
      <w:r w:rsidRPr="00934838">
        <w:rPr>
          <w:sz w:val="20"/>
          <w:szCs w:val="28"/>
        </w:rPr>
        <w:t>го капитала) компании [</w:t>
      </w:r>
      <w:r>
        <w:rPr>
          <w:sz w:val="20"/>
          <w:szCs w:val="28"/>
        </w:rPr>
        <w:t>2</w:t>
      </w:r>
      <w:r w:rsidRPr="00934838">
        <w:rPr>
          <w:sz w:val="20"/>
          <w:szCs w:val="28"/>
        </w:rPr>
        <w:t xml:space="preserve">, с.16]. </w:t>
      </w:r>
    </w:p>
    <w:p w:rsidR="004B5F3F" w:rsidRPr="00934838" w:rsidRDefault="004B5F3F" w:rsidP="004B5F3F">
      <w:pPr>
        <w:widowControl w:val="0"/>
        <w:tabs>
          <w:tab w:val="left" w:pos="993"/>
        </w:tabs>
        <w:ind w:firstLine="284"/>
        <w:jc w:val="both"/>
        <w:rPr>
          <w:sz w:val="20"/>
          <w:szCs w:val="20"/>
        </w:rPr>
      </w:pPr>
      <w:r w:rsidRPr="00934838">
        <w:rPr>
          <w:sz w:val="20"/>
          <w:szCs w:val="20"/>
        </w:rPr>
        <w:t>Как показывают многочисленные исследования, при отражении в отчётности информации о</w:t>
      </w:r>
      <w:r>
        <w:rPr>
          <w:sz w:val="20"/>
          <w:szCs w:val="20"/>
        </w:rPr>
        <w:t xml:space="preserve"> </w:t>
      </w:r>
      <w:r w:rsidRPr="00934838">
        <w:rPr>
          <w:b/>
          <w:sz w:val="20"/>
          <w:szCs w:val="20"/>
        </w:rPr>
        <w:t>собственном капитале</w:t>
      </w:r>
      <w:r w:rsidRPr="00934838">
        <w:rPr>
          <w:sz w:val="20"/>
          <w:szCs w:val="20"/>
        </w:rPr>
        <w:t xml:space="preserve"> дискуссию вызывают</w:t>
      </w:r>
      <w:r>
        <w:rPr>
          <w:sz w:val="20"/>
          <w:szCs w:val="20"/>
        </w:rPr>
        <w:t>,</w:t>
      </w:r>
      <w:r w:rsidRPr="00934838">
        <w:rPr>
          <w:sz w:val="20"/>
          <w:szCs w:val="20"/>
        </w:rPr>
        <w:t xml:space="preserve"> прежде всего</w:t>
      </w:r>
      <w:r>
        <w:rPr>
          <w:sz w:val="20"/>
          <w:szCs w:val="20"/>
        </w:rPr>
        <w:t>,</w:t>
      </w:r>
      <w:r w:rsidRPr="00934838">
        <w:rPr>
          <w:sz w:val="20"/>
          <w:szCs w:val="20"/>
        </w:rPr>
        <w:t xml:space="preserve"> такие статьи</w:t>
      </w:r>
      <w:r>
        <w:rPr>
          <w:sz w:val="20"/>
          <w:szCs w:val="20"/>
        </w:rPr>
        <w:t>,</w:t>
      </w:r>
      <w:r w:rsidRPr="00934838">
        <w:rPr>
          <w:sz w:val="20"/>
          <w:szCs w:val="20"/>
        </w:rPr>
        <w:t xml:space="preserve"> как «Целевое финансирование» и «Доходы буд</w:t>
      </w:r>
      <w:r w:rsidRPr="00934838">
        <w:rPr>
          <w:sz w:val="20"/>
          <w:szCs w:val="20"/>
        </w:rPr>
        <w:t>у</w:t>
      </w:r>
      <w:r w:rsidRPr="00934838">
        <w:rPr>
          <w:sz w:val="20"/>
          <w:szCs w:val="20"/>
        </w:rPr>
        <w:t xml:space="preserve">щих периодов». В связи с этим </w:t>
      </w:r>
      <w:r w:rsidRPr="000973BD">
        <w:rPr>
          <w:b/>
          <w:sz w:val="20"/>
          <w:szCs w:val="20"/>
        </w:rPr>
        <w:t>целью исследования</w:t>
      </w:r>
      <w:r w:rsidRPr="00934838">
        <w:rPr>
          <w:sz w:val="20"/>
          <w:szCs w:val="20"/>
        </w:rPr>
        <w:t xml:space="preserve"> является обоснование возможных направлений соверше</w:t>
      </w:r>
      <w:r w:rsidRPr="00934838">
        <w:rPr>
          <w:sz w:val="20"/>
          <w:szCs w:val="20"/>
        </w:rPr>
        <w:t>н</w:t>
      </w:r>
      <w:r w:rsidRPr="00934838">
        <w:rPr>
          <w:sz w:val="20"/>
          <w:szCs w:val="20"/>
        </w:rPr>
        <w:t>ствовани</w:t>
      </w:r>
      <w:r>
        <w:rPr>
          <w:sz w:val="20"/>
          <w:szCs w:val="20"/>
        </w:rPr>
        <w:t>я</w:t>
      </w:r>
      <w:r w:rsidRPr="00934838">
        <w:rPr>
          <w:sz w:val="20"/>
          <w:szCs w:val="20"/>
        </w:rPr>
        <w:t xml:space="preserve"> отражения в отчетности информ</w:t>
      </w:r>
      <w:r w:rsidRPr="00934838">
        <w:rPr>
          <w:sz w:val="20"/>
          <w:szCs w:val="20"/>
        </w:rPr>
        <w:t>а</w:t>
      </w:r>
      <w:r w:rsidRPr="00934838">
        <w:rPr>
          <w:sz w:val="20"/>
          <w:szCs w:val="20"/>
        </w:rPr>
        <w:t xml:space="preserve">ции о капитале организации. </w:t>
      </w:r>
    </w:p>
    <w:p w:rsidR="004B5F3F" w:rsidRDefault="004B5F3F" w:rsidP="004B5F3F">
      <w:pPr>
        <w:pStyle w:val="25"/>
        <w:widowControl w:val="0"/>
        <w:spacing w:after="0" w:line="240" w:lineRule="auto"/>
        <w:ind w:firstLine="284"/>
        <w:jc w:val="both"/>
        <w:rPr>
          <w:sz w:val="20"/>
          <w:szCs w:val="20"/>
        </w:rPr>
      </w:pPr>
      <w:r w:rsidRPr="00934838">
        <w:rPr>
          <w:b/>
          <w:sz w:val="20"/>
          <w:szCs w:val="20"/>
        </w:rPr>
        <w:t xml:space="preserve">Материал и методика исследований. </w:t>
      </w:r>
      <w:r w:rsidRPr="00934838">
        <w:rPr>
          <w:sz w:val="20"/>
          <w:szCs w:val="20"/>
        </w:rPr>
        <w:t>Объектом и</w:t>
      </w:r>
      <w:r>
        <w:rPr>
          <w:sz w:val="20"/>
          <w:szCs w:val="20"/>
        </w:rPr>
        <w:t xml:space="preserve">сследования выступает система </w:t>
      </w:r>
      <w:r w:rsidRPr="00934838">
        <w:rPr>
          <w:sz w:val="20"/>
          <w:szCs w:val="20"/>
        </w:rPr>
        <w:t>бухгалтерского учета и отчетности субъектов хозяйс</w:t>
      </w:r>
      <w:r w:rsidRPr="00934838">
        <w:rPr>
          <w:sz w:val="20"/>
          <w:szCs w:val="20"/>
        </w:rPr>
        <w:t>т</w:t>
      </w:r>
      <w:r w:rsidRPr="00934838">
        <w:rPr>
          <w:sz w:val="20"/>
          <w:szCs w:val="20"/>
        </w:rPr>
        <w:t>вования Республи</w:t>
      </w:r>
      <w:r>
        <w:rPr>
          <w:sz w:val="20"/>
          <w:szCs w:val="20"/>
        </w:rPr>
        <w:t xml:space="preserve">ки Беларусь, зарубежных стран и </w:t>
      </w:r>
      <w:r w:rsidRPr="00934838">
        <w:rPr>
          <w:sz w:val="20"/>
          <w:szCs w:val="20"/>
        </w:rPr>
        <w:t>требования МСФО.</w:t>
      </w:r>
    </w:p>
    <w:p w:rsidR="004B5F3F" w:rsidRPr="00934838" w:rsidRDefault="004B5F3F" w:rsidP="004B5F3F">
      <w:pPr>
        <w:pStyle w:val="25"/>
        <w:widowControl w:val="0"/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Предмет исследования – </w:t>
      </w:r>
      <w:r w:rsidRPr="00934838">
        <w:rPr>
          <w:sz w:val="20"/>
          <w:szCs w:val="20"/>
        </w:rPr>
        <w:t>теоретические и практические аспекты развития учета и отражения капитала в бу</w:t>
      </w:r>
      <w:r w:rsidRPr="00934838">
        <w:rPr>
          <w:sz w:val="20"/>
          <w:szCs w:val="20"/>
        </w:rPr>
        <w:t>х</w:t>
      </w:r>
      <w:r w:rsidRPr="00934838">
        <w:rPr>
          <w:sz w:val="20"/>
          <w:szCs w:val="20"/>
        </w:rPr>
        <w:t xml:space="preserve">галтерском балансе как важнейшей форме отчетности. </w:t>
      </w:r>
    </w:p>
    <w:p w:rsidR="004B5F3F" w:rsidRDefault="004B5F3F" w:rsidP="004B5F3F">
      <w:pPr>
        <w:widowControl w:val="0"/>
        <w:ind w:firstLine="284"/>
        <w:jc w:val="both"/>
        <w:rPr>
          <w:sz w:val="20"/>
          <w:szCs w:val="20"/>
        </w:rPr>
      </w:pPr>
      <w:r w:rsidRPr="00934838">
        <w:rPr>
          <w:b/>
          <w:sz w:val="20"/>
          <w:szCs w:val="20"/>
        </w:rPr>
        <w:t>Результаты</w:t>
      </w:r>
      <w:r>
        <w:rPr>
          <w:b/>
          <w:sz w:val="20"/>
          <w:szCs w:val="20"/>
        </w:rPr>
        <w:t xml:space="preserve"> исследований и их обсуждение. </w:t>
      </w:r>
      <w:r w:rsidRPr="00934838">
        <w:rPr>
          <w:sz w:val="20"/>
          <w:szCs w:val="20"/>
        </w:rPr>
        <w:t xml:space="preserve">В законодательстве </w:t>
      </w:r>
      <w:r>
        <w:rPr>
          <w:sz w:val="20"/>
          <w:szCs w:val="20"/>
        </w:rPr>
        <w:t xml:space="preserve">Республики Беларусь </w:t>
      </w:r>
      <w:r w:rsidRPr="00934838">
        <w:rPr>
          <w:sz w:val="20"/>
          <w:szCs w:val="20"/>
        </w:rPr>
        <w:t>понятие капитала определяется статьёй 2 Закона «О бухгалтерском учёте и отчётности» как активы организации за в</w:t>
      </w:r>
      <w:r w:rsidRPr="00934838">
        <w:rPr>
          <w:sz w:val="20"/>
          <w:szCs w:val="20"/>
        </w:rPr>
        <w:t>ы</w:t>
      </w:r>
      <w:r w:rsidRPr="00934838">
        <w:rPr>
          <w:sz w:val="20"/>
          <w:szCs w:val="20"/>
        </w:rPr>
        <w:t>четом всех её обязательств [</w:t>
      </w:r>
      <w:r>
        <w:rPr>
          <w:sz w:val="20"/>
          <w:szCs w:val="20"/>
        </w:rPr>
        <w:t>3</w:t>
      </w:r>
      <w:r w:rsidRPr="00934838">
        <w:rPr>
          <w:sz w:val="20"/>
          <w:szCs w:val="20"/>
        </w:rPr>
        <w:t>], что соответствует международным по</w:t>
      </w:r>
      <w:r w:rsidRPr="00934838">
        <w:rPr>
          <w:sz w:val="20"/>
          <w:szCs w:val="20"/>
        </w:rPr>
        <w:t>д</w:t>
      </w:r>
      <w:r w:rsidRPr="00934838">
        <w:rPr>
          <w:sz w:val="20"/>
          <w:szCs w:val="20"/>
        </w:rPr>
        <w:t>ходам (таблица 1).</w:t>
      </w:r>
    </w:p>
    <w:p w:rsidR="004B5F3F" w:rsidRPr="00934838" w:rsidRDefault="004B5F3F" w:rsidP="004B5F3F">
      <w:pPr>
        <w:widowControl w:val="0"/>
        <w:tabs>
          <w:tab w:val="left" w:pos="993"/>
        </w:tabs>
        <w:ind w:firstLine="284"/>
        <w:jc w:val="both"/>
        <w:rPr>
          <w:sz w:val="20"/>
          <w:szCs w:val="20"/>
        </w:rPr>
      </w:pPr>
      <w:r w:rsidRPr="00934838">
        <w:rPr>
          <w:sz w:val="20"/>
          <w:szCs w:val="20"/>
        </w:rPr>
        <w:t>Понятие чистых активов закреплено статьями 71, 89, 99, 114 Гра</w:t>
      </w:r>
      <w:r w:rsidRPr="00934838">
        <w:rPr>
          <w:sz w:val="20"/>
          <w:szCs w:val="20"/>
        </w:rPr>
        <w:t>ж</w:t>
      </w:r>
      <w:r w:rsidRPr="00934838">
        <w:rPr>
          <w:sz w:val="20"/>
          <w:szCs w:val="20"/>
        </w:rPr>
        <w:t>данского кодекса Республики Беларусь, в Декрете Президента Республики Беларусь «Об упорядочении государственной регистрации и ликвидации (пр</w:t>
      </w:r>
      <w:r w:rsidRPr="00934838">
        <w:rPr>
          <w:sz w:val="20"/>
          <w:szCs w:val="20"/>
        </w:rPr>
        <w:t>е</w:t>
      </w:r>
      <w:r w:rsidRPr="00934838">
        <w:rPr>
          <w:sz w:val="20"/>
          <w:szCs w:val="20"/>
        </w:rPr>
        <w:t>кращения деятельности) субъектов хозяйствования». Определение стоимости чистых активов организации р</w:t>
      </w:r>
      <w:r w:rsidRPr="00934838">
        <w:rPr>
          <w:sz w:val="20"/>
          <w:szCs w:val="20"/>
        </w:rPr>
        <w:t>е</w:t>
      </w:r>
      <w:r w:rsidRPr="00934838">
        <w:rPr>
          <w:sz w:val="20"/>
          <w:szCs w:val="20"/>
        </w:rPr>
        <w:t>гулируется П</w:t>
      </w:r>
      <w:r w:rsidRPr="00934838">
        <w:rPr>
          <w:sz w:val="20"/>
          <w:szCs w:val="20"/>
        </w:rPr>
        <w:t>о</w:t>
      </w:r>
      <w:r w:rsidRPr="00934838">
        <w:rPr>
          <w:sz w:val="20"/>
          <w:szCs w:val="20"/>
        </w:rPr>
        <w:t xml:space="preserve">становлением Совмина Республики Беларусь от </w:t>
      </w:r>
      <w:r w:rsidRPr="00934838">
        <w:rPr>
          <w:rStyle w:val="datepr"/>
          <w:sz w:val="20"/>
          <w:szCs w:val="20"/>
        </w:rPr>
        <w:t xml:space="preserve">27 июня </w:t>
      </w:r>
      <w:smartTag w:uri="urn:schemas-microsoft-com:office:smarttags" w:element="metricconverter">
        <w:smartTagPr>
          <w:attr w:name="ProductID" w:val="2008 г"/>
        </w:smartTagPr>
        <w:r w:rsidRPr="00934838">
          <w:rPr>
            <w:rStyle w:val="datepr"/>
            <w:sz w:val="20"/>
            <w:szCs w:val="20"/>
          </w:rPr>
          <w:t>2008 г</w:t>
        </w:r>
      </w:smartTag>
      <w:r w:rsidRPr="00934838">
        <w:rPr>
          <w:rStyle w:val="datepr"/>
          <w:sz w:val="20"/>
          <w:szCs w:val="20"/>
        </w:rPr>
        <w:t>.</w:t>
      </w:r>
      <w:r>
        <w:rPr>
          <w:rStyle w:val="number"/>
          <w:sz w:val="20"/>
          <w:szCs w:val="20"/>
        </w:rPr>
        <w:t xml:space="preserve"> № 950;</w:t>
      </w:r>
      <w:r w:rsidRPr="00934838">
        <w:rPr>
          <w:rStyle w:val="number"/>
          <w:sz w:val="20"/>
          <w:szCs w:val="20"/>
        </w:rPr>
        <w:t xml:space="preserve"> п</w:t>
      </w:r>
      <w:r w:rsidRPr="00934838">
        <w:rPr>
          <w:sz w:val="20"/>
          <w:szCs w:val="20"/>
        </w:rPr>
        <w:t>орядок расчёта чистых активов определяется Постановлением Минфина Ре</w:t>
      </w:r>
      <w:r w:rsidRPr="00934838">
        <w:rPr>
          <w:sz w:val="20"/>
          <w:szCs w:val="20"/>
        </w:rPr>
        <w:t>с</w:t>
      </w:r>
      <w:r w:rsidRPr="00934838">
        <w:rPr>
          <w:sz w:val="20"/>
          <w:szCs w:val="20"/>
        </w:rPr>
        <w:t>публики Беларусь № 107 от 27.06.2008г. [</w:t>
      </w:r>
      <w:r>
        <w:rPr>
          <w:sz w:val="20"/>
          <w:szCs w:val="20"/>
        </w:rPr>
        <w:t>4</w:t>
      </w:r>
      <w:r w:rsidRPr="00934838">
        <w:rPr>
          <w:sz w:val="20"/>
          <w:szCs w:val="20"/>
        </w:rPr>
        <w:t xml:space="preserve">]. </w:t>
      </w:r>
    </w:p>
    <w:p w:rsidR="004B5F3F" w:rsidRPr="000973BD" w:rsidRDefault="004B5F3F" w:rsidP="004B5F3F">
      <w:pPr>
        <w:widowControl w:val="0"/>
        <w:spacing w:after="60"/>
        <w:ind w:firstLine="284"/>
        <w:jc w:val="both"/>
        <w:rPr>
          <w:sz w:val="20"/>
          <w:szCs w:val="20"/>
        </w:rPr>
      </w:pPr>
      <w:r w:rsidRPr="00934838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left:0;text-align:left;margin-left:654.65pt;margin-top:8.95pt;width:83pt;height:483.9pt;z-index:1" stroked="f">
            <v:textbox style="layout-flow:vertical;mso-next-textbox:#_x0000_s1171">
              <w:txbxContent>
                <w:p w:rsidR="004B5F3F" w:rsidRDefault="004B5F3F" w:rsidP="004B5F3F">
                  <w:pPr>
                    <w:jc w:val="right"/>
                    <w:rPr>
                      <w:sz w:val="28"/>
                    </w:rPr>
                  </w:pPr>
                  <w:r w:rsidRPr="003C4F84">
                    <w:rPr>
                      <w:sz w:val="28"/>
                    </w:rPr>
                    <w:t>ПРИЛОЖЕНИ</w:t>
                  </w:r>
                  <w:r>
                    <w:rPr>
                      <w:sz w:val="28"/>
                    </w:rPr>
                    <w:t>Е</w:t>
                  </w:r>
                  <w:r w:rsidRPr="003C4F84">
                    <w:rPr>
                      <w:sz w:val="28"/>
                    </w:rPr>
                    <w:t xml:space="preserve">   </w:t>
                  </w:r>
                  <w:r>
                    <w:rPr>
                      <w:sz w:val="28"/>
                    </w:rPr>
                    <w:t>Л</w:t>
                  </w:r>
                </w:p>
                <w:p w:rsidR="004B5F3F" w:rsidRDefault="004B5F3F" w:rsidP="004B5F3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Обоснование направлений совершенствования отражения в учет</w:t>
                  </w:r>
                </w:p>
                <w:p w:rsidR="004B5F3F" w:rsidRPr="003C4F84" w:rsidRDefault="004B5F3F" w:rsidP="004B5F3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е и отчетности пассивов</w:t>
                  </w:r>
                </w:p>
              </w:txbxContent>
            </v:textbox>
          </v:shape>
        </w:pict>
      </w:r>
      <w:r w:rsidRPr="00934838">
        <w:rPr>
          <w:sz w:val="20"/>
          <w:szCs w:val="20"/>
        </w:rPr>
        <w:t xml:space="preserve">Таблица 1 – Сравнительная характеристика учёта и отражения в отчётности </w:t>
      </w:r>
      <w:r w:rsidRPr="00FC1113">
        <w:rPr>
          <w:sz w:val="20"/>
          <w:szCs w:val="20"/>
        </w:rPr>
        <w:t>собственного к</w:t>
      </w:r>
      <w:r w:rsidRPr="00FC1113">
        <w:rPr>
          <w:sz w:val="20"/>
          <w:szCs w:val="20"/>
        </w:rPr>
        <w:t>а</w:t>
      </w:r>
      <w:r w:rsidRPr="00FC1113">
        <w:rPr>
          <w:sz w:val="20"/>
          <w:szCs w:val="20"/>
        </w:rPr>
        <w:t>питала</w:t>
      </w:r>
      <w:r w:rsidRPr="00934838">
        <w:rPr>
          <w:b/>
          <w:sz w:val="20"/>
          <w:szCs w:val="20"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601"/>
        <w:gridCol w:w="3112"/>
        <w:gridCol w:w="4981"/>
      </w:tblGrid>
      <w:tr w:rsidR="004B5F3F" w:rsidRPr="00934838" w:rsidTr="004B5F3F">
        <w:trPr>
          <w:trHeight w:val="699"/>
        </w:trPr>
        <w:tc>
          <w:tcPr>
            <w:tcW w:w="826" w:type="pct"/>
            <w:shd w:val="clear" w:color="auto" w:fill="D9D9D9"/>
            <w:vAlign w:val="center"/>
          </w:tcPr>
          <w:p w:rsidR="004B5F3F" w:rsidRPr="00934838" w:rsidRDefault="004B5F3F" w:rsidP="000C672A">
            <w:pPr>
              <w:widowControl w:val="0"/>
              <w:jc w:val="center"/>
              <w:rPr>
                <w:b/>
                <w:i/>
                <w:sz w:val="16"/>
                <w:szCs w:val="18"/>
              </w:rPr>
            </w:pPr>
            <w:r w:rsidRPr="00934838">
              <w:rPr>
                <w:b/>
                <w:i/>
                <w:sz w:val="16"/>
                <w:szCs w:val="18"/>
              </w:rPr>
              <w:t>Критерии</w:t>
            </w:r>
          </w:p>
        </w:tc>
        <w:tc>
          <w:tcPr>
            <w:tcW w:w="1605" w:type="pct"/>
            <w:shd w:val="clear" w:color="auto" w:fill="D9D9D9"/>
            <w:vAlign w:val="center"/>
          </w:tcPr>
          <w:p w:rsidR="004B5F3F" w:rsidRPr="00934838" w:rsidRDefault="004B5F3F" w:rsidP="000C672A">
            <w:pPr>
              <w:widowControl w:val="0"/>
              <w:jc w:val="center"/>
              <w:rPr>
                <w:b/>
                <w:i/>
                <w:sz w:val="16"/>
                <w:szCs w:val="18"/>
              </w:rPr>
            </w:pPr>
            <w:r w:rsidRPr="00934838">
              <w:rPr>
                <w:b/>
                <w:i/>
                <w:sz w:val="16"/>
                <w:szCs w:val="18"/>
              </w:rPr>
              <w:t>Республика Беларусь</w:t>
            </w:r>
          </w:p>
        </w:tc>
        <w:tc>
          <w:tcPr>
            <w:tcW w:w="2568" w:type="pct"/>
            <w:shd w:val="clear" w:color="auto" w:fill="D9D9D9"/>
            <w:vAlign w:val="center"/>
          </w:tcPr>
          <w:p w:rsidR="004B5F3F" w:rsidRPr="00934838" w:rsidRDefault="004B5F3F" w:rsidP="000C672A">
            <w:pPr>
              <w:widowControl w:val="0"/>
              <w:jc w:val="center"/>
              <w:rPr>
                <w:b/>
                <w:i/>
                <w:sz w:val="16"/>
                <w:szCs w:val="18"/>
              </w:rPr>
            </w:pPr>
            <w:r w:rsidRPr="00934838">
              <w:rPr>
                <w:b/>
                <w:i/>
                <w:sz w:val="16"/>
                <w:szCs w:val="18"/>
              </w:rPr>
              <w:t>МСФО</w:t>
            </w:r>
          </w:p>
        </w:tc>
      </w:tr>
      <w:tr w:rsidR="004B5F3F" w:rsidRPr="00636154" w:rsidTr="004B5F3F">
        <w:trPr>
          <w:trHeight w:val="853"/>
        </w:trPr>
        <w:tc>
          <w:tcPr>
            <w:tcW w:w="826" w:type="pct"/>
            <w:vAlign w:val="center"/>
          </w:tcPr>
          <w:p w:rsidR="004B5F3F" w:rsidRPr="00636154" w:rsidRDefault="004B5F3F" w:rsidP="000C672A">
            <w:pPr>
              <w:widowControl w:val="0"/>
              <w:rPr>
                <w:b/>
                <w:sz w:val="16"/>
                <w:szCs w:val="18"/>
              </w:rPr>
            </w:pPr>
            <w:r w:rsidRPr="00636154">
              <w:rPr>
                <w:b/>
                <w:sz w:val="16"/>
                <w:szCs w:val="18"/>
              </w:rPr>
              <w:t xml:space="preserve">Определение </w:t>
            </w:r>
          </w:p>
          <w:p w:rsidR="004B5F3F" w:rsidRPr="00636154" w:rsidRDefault="004B5F3F" w:rsidP="000C672A">
            <w:pPr>
              <w:widowControl w:val="0"/>
              <w:rPr>
                <w:b/>
                <w:sz w:val="16"/>
                <w:szCs w:val="18"/>
              </w:rPr>
            </w:pPr>
            <w:r w:rsidRPr="00636154">
              <w:rPr>
                <w:b/>
                <w:sz w:val="16"/>
                <w:szCs w:val="18"/>
              </w:rPr>
              <w:t>капитала</w:t>
            </w:r>
          </w:p>
        </w:tc>
        <w:tc>
          <w:tcPr>
            <w:tcW w:w="1605" w:type="pct"/>
            <w:vAlign w:val="center"/>
          </w:tcPr>
          <w:p w:rsidR="004B5F3F" w:rsidRPr="00636154" w:rsidRDefault="004B5F3F" w:rsidP="000C672A">
            <w:pPr>
              <w:widowControl w:val="0"/>
              <w:rPr>
                <w:sz w:val="16"/>
                <w:szCs w:val="18"/>
              </w:rPr>
            </w:pPr>
            <w:r w:rsidRPr="00636154">
              <w:rPr>
                <w:i/>
                <w:sz w:val="16"/>
                <w:szCs w:val="18"/>
              </w:rPr>
              <w:t>Закон «О бухгалтерском учёте и отчётн</w:t>
            </w:r>
            <w:r w:rsidRPr="00636154">
              <w:rPr>
                <w:i/>
                <w:sz w:val="16"/>
                <w:szCs w:val="18"/>
              </w:rPr>
              <w:t>о</w:t>
            </w:r>
            <w:r w:rsidRPr="00636154">
              <w:rPr>
                <w:i/>
                <w:sz w:val="16"/>
                <w:szCs w:val="18"/>
              </w:rPr>
              <w:t xml:space="preserve">сти», ст.2: </w:t>
            </w:r>
            <w:r w:rsidRPr="00636154">
              <w:rPr>
                <w:sz w:val="16"/>
                <w:szCs w:val="18"/>
              </w:rPr>
              <w:t>капитал – это активы организ</w:t>
            </w:r>
            <w:r w:rsidRPr="00636154">
              <w:rPr>
                <w:sz w:val="16"/>
                <w:szCs w:val="18"/>
              </w:rPr>
              <w:t>а</w:t>
            </w:r>
            <w:r w:rsidRPr="00636154">
              <w:rPr>
                <w:sz w:val="16"/>
                <w:szCs w:val="18"/>
              </w:rPr>
              <w:t>ции за вычетом всех ее об</w:t>
            </w:r>
            <w:r w:rsidRPr="00636154">
              <w:rPr>
                <w:sz w:val="16"/>
                <w:szCs w:val="18"/>
              </w:rPr>
              <w:t>я</w:t>
            </w:r>
            <w:r w:rsidRPr="00636154">
              <w:rPr>
                <w:sz w:val="16"/>
                <w:szCs w:val="18"/>
              </w:rPr>
              <w:t xml:space="preserve">зательств </w:t>
            </w:r>
          </w:p>
        </w:tc>
        <w:tc>
          <w:tcPr>
            <w:tcW w:w="2568" w:type="pct"/>
            <w:vAlign w:val="center"/>
          </w:tcPr>
          <w:p w:rsidR="004B5F3F" w:rsidRPr="00636154" w:rsidRDefault="004B5F3F" w:rsidP="000C672A">
            <w:pPr>
              <w:widowControl w:val="0"/>
              <w:rPr>
                <w:i/>
                <w:sz w:val="16"/>
                <w:szCs w:val="18"/>
              </w:rPr>
            </w:pPr>
            <w:r w:rsidRPr="00636154">
              <w:rPr>
                <w:i/>
                <w:sz w:val="16"/>
                <w:szCs w:val="18"/>
              </w:rPr>
              <w:t>Концептуальные основы составления и представления о</w:t>
            </w:r>
            <w:r w:rsidRPr="00636154">
              <w:rPr>
                <w:i/>
                <w:sz w:val="16"/>
                <w:szCs w:val="18"/>
              </w:rPr>
              <w:t>т</w:t>
            </w:r>
            <w:r w:rsidRPr="00636154">
              <w:rPr>
                <w:i/>
                <w:sz w:val="16"/>
                <w:szCs w:val="18"/>
              </w:rPr>
              <w:t>чётности:</w:t>
            </w:r>
          </w:p>
          <w:p w:rsidR="004B5F3F" w:rsidRPr="00636154" w:rsidRDefault="004B5F3F" w:rsidP="000C672A">
            <w:pPr>
              <w:widowControl w:val="0"/>
              <w:rPr>
                <w:sz w:val="16"/>
                <w:szCs w:val="18"/>
              </w:rPr>
            </w:pPr>
            <w:r w:rsidRPr="00636154">
              <w:rPr>
                <w:sz w:val="16"/>
                <w:szCs w:val="18"/>
              </w:rPr>
              <w:t>капитал – это остаток активов после вычета из них обяз</w:t>
            </w:r>
            <w:r w:rsidRPr="00636154">
              <w:rPr>
                <w:sz w:val="16"/>
                <w:szCs w:val="18"/>
              </w:rPr>
              <w:t>а</w:t>
            </w:r>
            <w:r w:rsidRPr="00636154">
              <w:rPr>
                <w:sz w:val="16"/>
                <w:szCs w:val="18"/>
              </w:rPr>
              <w:t xml:space="preserve">тельств </w:t>
            </w:r>
          </w:p>
          <w:p w:rsidR="004B5F3F" w:rsidRPr="00636154" w:rsidRDefault="004B5F3F" w:rsidP="000C672A">
            <w:pPr>
              <w:widowControl w:val="0"/>
              <w:rPr>
                <w:sz w:val="16"/>
                <w:szCs w:val="18"/>
              </w:rPr>
            </w:pPr>
          </w:p>
        </w:tc>
      </w:tr>
      <w:tr w:rsidR="004B5F3F" w:rsidRPr="00636154" w:rsidTr="004B5F3F">
        <w:trPr>
          <w:trHeight w:val="1264"/>
        </w:trPr>
        <w:tc>
          <w:tcPr>
            <w:tcW w:w="826" w:type="pct"/>
            <w:vAlign w:val="center"/>
          </w:tcPr>
          <w:p w:rsidR="004B5F3F" w:rsidRPr="00636154" w:rsidRDefault="004B5F3F" w:rsidP="000C672A">
            <w:pPr>
              <w:widowControl w:val="0"/>
              <w:rPr>
                <w:b/>
                <w:sz w:val="16"/>
                <w:szCs w:val="18"/>
              </w:rPr>
            </w:pPr>
            <w:r w:rsidRPr="00636154">
              <w:rPr>
                <w:b/>
                <w:sz w:val="16"/>
                <w:szCs w:val="18"/>
              </w:rPr>
              <w:t xml:space="preserve">Структура </w:t>
            </w:r>
          </w:p>
          <w:p w:rsidR="004B5F3F" w:rsidRPr="00636154" w:rsidRDefault="004B5F3F" w:rsidP="000C672A">
            <w:pPr>
              <w:widowControl w:val="0"/>
              <w:rPr>
                <w:b/>
                <w:sz w:val="16"/>
                <w:szCs w:val="18"/>
              </w:rPr>
            </w:pPr>
            <w:r w:rsidRPr="00636154">
              <w:rPr>
                <w:b/>
                <w:sz w:val="16"/>
                <w:szCs w:val="18"/>
              </w:rPr>
              <w:t>капитала</w:t>
            </w:r>
          </w:p>
        </w:tc>
        <w:tc>
          <w:tcPr>
            <w:tcW w:w="1605" w:type="pct"/>
            <w:vAlign w:val="center"/>
          </w:tcPr>
          <w:p w:rsidR="004B5F3F" w:rsidRPr="00636154" w:rsidRDefault="004B5F3F" w:rsidP="000C672A">
            <w:pPr>
              <w:widowControl w:val="0"/>
              <w:rPr>
                <w:sz w:val="16"/>
                <w:szCs w:val="18"/>
              </w:rPr>
            </w:pPr>
            <w:r w:rsidRPr="00636154">
              <w:rPr>
                <w:sz w:val="16"/>
                <w:szCs w:val="18"/>
              </w:rPr>
              <w:t>Уставный фонд; собственные акции (доли), выкупленные у акционеров; чистая прибыль (убыток) отчётного года; нераспределённая, неиспользованная прибыль; резервный фонд; добавочный фонд; целевое финанс</w:t>
            </w:r>
            <w:r w:rsidRPr="00636154">
              <w:rPr>
                <w:sz w:val="16"/>
                <w:szCs w:val="18"/>
              </w:rPr>
              <w:t>и</w:t>
            </w:r>
            <w:r w:rsidRPr="00636154">
              <w:rPr>
                <w:sz w:val="16"/>
                <w:szCs w:val="18"/>
              </w:rPr>
              <w:t>рование; доходы будущих п</w:t>
            </w:r>
            <w:r w:rsidRPr="00636154">
              <w:rPr>
                <w:sz w:val="16"/>
                <w:szCs w:val="18"/>
              </w:rPr>
              <w:t>е</w:t>
            </w:r>
            <w:r w:rsidRPr="00636154">
              <w:rPr>
                <w:sz w:val="16"/>
                <w:szCs w:val="18"/>
              </w:rPr>
              <w:t xml:space="preserve">риодов </w:t>
            </w:r>
          </w:p>
        </w:tc>
        <w:tc>
          <w:tcPr>
            <w:tcW w:w="2568" w:type="pct"/>
            <w:vAlign w:val="center"/>
          </w:tcPr>
          <w:p w:rsidR="004B5F3F" w:rsidRPr="00636154" w:rsidRDefault="004B5F3F" w:rsidP="000C672A">
            <w:pPr>
              <w:widowControl w:val="0"/>
              <w:rPr>
                <w:sz w:val="16"/>
                <w:szCs w:val="18"/>
              </w:rPr>
            </w:pPr>
            <w:r w:rsidRPr="00636154">
              <w:rPr>
                <w:sz w:val="16"/>
                <w:szCs w:val="18"/>
              </w:rPr>
              <w:t>Вклады акционеров; нераспределённая прибыль; резервный капитал, образованный отчислениями из нераспределённой прибыли; резервный капитал, образованный корректировкой (переоценкой) акт</w:t>
            </w:r>
            <w:r w:rsidRPr="00636154">
              <w:rPr>
                <w:sz w:val="16"/>
                <w:szCs w:val="18"/>
              </w:rPr>
              <w:t>и</w:t>
            </w:r>
            <w:r w:rsidRPr="00636154">
              <w:rPr>
                <w:sz w:val="16"/>
                <w:szCs w:val="18"/>
              </w:rPr>
              <w:t>вов в</w:t>
            </w:r>
            <w:r>
              <w:rPr>
                <w:sz w:val="16"/>
                <w:szCs w:val="18"/>
              </w:rPr>
              <w:t xml:space="preserve"> связи с поддержанием капитала </w:t>
            </w:r>
          </w:p>
        </w:tc>
      </w:tr>
      <w:tr w:rsidR="004B5F3F" w:rsidRPr="00636154" w:rsidTr="000C672A">
        <w:tc>
          <w:tcPr>
            <w:tcW w:w="826" w:type="pct"/>
            <w:vAlign w:val="center"/>
          </w:tcPr>
          <w:p w:rsidR="004B5F3F" w:rsidRPr="00636154" w:rsidRDefault="004B5F3F" w:rsidP="000C672A">
            <w:pPr>
              <w:widowControl w:val="0"/>
              <w:rPr>
                <w:b/>
                <w:sz w:val="16"/>
                <w:szCs w:val="18"/>
              </w:rPr>
            </w:pPr>
            <w:r w:rsidRPr="00636154">
              <w:rPr>
                <w:b/>
                <w:sz w:val="16"/>
                <w:szCs w:val="18"/>
              </w:rPr>
              <w:t xml:space="preserve">Концепция </w:t>
            </w:r>
          </w:p>
          <w:p w:rsidR="004B5F3F" w:rsidRPr="00636154" w:rsidRDefault="004B5F3F" w:rsidP="000C672A">
            <w:pPr>
              <w:widowControl w:val="0"/>
              <w:rPr>
                <w:b/>
                <w:sz w:val="16"/>
                <w:szCs w:val="18"/>
              </w:rPr>
            </w:pPr>
            <w:r w:rsidRPr="00636154">
              <w:rPr>
                <w:b/>
                <w:sz w:val="16"/>
                <w:szCs w:val="18"/>
              </w:rPr>
              <w:t>капитала</w:t>
            </w:r>
          </w:p>
        </w:tc>
        <w:tc>
          <w:tcPr>
            <w:tcW w:w="1605" w:type="pct"/>
            <w:vAlign w:val="center"/>
          </w:tcPr>
          <w:p w:rsidR="004B5F3F" w:rsidRPr="00636154" w:rsidRDefault="004B5F3F" w:rsidP="000C672A">
            <w:pPr>
              <w:widowControl w:val="0"/>
              <w:rPr>
                <w:sz w:val="16"/>
                <w:szCs w:val="18"/>
              </w:rPr>
            </w:pPr>
            <w:r w:rsidRPr="00636154">
              <w:rPr>
                <w:i/>
                <w:sz w:val="16"/>
                <w:szCs w:val="18"/>
              </w:rPr>
              <w:t>Инструкция расчёта стоимости чистых активов, утв. Постановлением Минфина Республики Беларусь № 107 от 27.06.2008</w:t>
            </w:r>
            <w:r w:rsidRPr="00636154">
              <w:rPr>
                <w:sz w:val="16"/>
                <w:szCs w:val="18"/>
              </w:rPr>
              <w:t>:  сумма собственного капитала за вычетом сумм целевого финансирования и  суммы доходов будущих периодов представляет собой чистые активы орг</w:t>
            </w:r>
            <w:r w:rsidRPr="00636154">
              <w:rPr>
                <w:sz w:val="16"/>
                <w:szCs w:val="18"/>
              </w:rPr>
              <w:t>а</w:t>
            </w:r>
            <w:r w:rsidRPr="00636154">
              <w:rPr>
                <w:sz w:val="16"/>
                <w:szCs w:val="18"/>
              </w:rPr>
              <w:t xml:space="preserve">низации </w:t>
            </w:r>
          </w:p>
        </w:tc>
        <w:tc>
          <w:tcPr>
            <w:tcW w:w="2568" w:type="pct"/>
            <w:vAlign w:val="center"/>
          </w:tcPr>
          <w:p w:rsidR="004B5F3F" w:rsidRPr="00636154" w:rsidRDefault="004B5F3F" w:rsidP="000C672A">
            <w:pPr>
              <w:widowControl w:val="0"/>
              <w:rPr>
                <w:sz w:val="16"/>
                <w:szCs w:val="18"/>
              </w:rPr>
            </w:pPr>
            <w:r w:rsidRPr="00636154">
              <w:rPr>
                <w:sz w:val="16"/>
                <w:szCs w:val="18"/>
              </w:rPr>
              <w:t>Согласно принятому   финансовому   пониманию  капитала он опред</w:t>
            </w:r>
            <w:r w:rsidRPr="00636154">
              <w:rPr>
                <w:sz w:val="16"/>
                <w:szCs w:val="18"/>
              </w:rPr>
              <w:t>е</w:t>
            </w:r>
            <w:r w:rsidRPr="00636154">
              <w:rPr>
                <w:sz w:val="16"/>
                <w:szCs w:val="18"/>
              </w:rPr>
              <w:t>ляется как  инвестированные деньги или инвестированная покупател</w:t>
            </w:r>
            <w:r w:rsidRPr="00636154">
              <w:rPr>
                <w:sz w:val="16"/>
                <w:szCs w:val="18"/>
              </w:rPr>
              <w:t>ь</w:t>
            </w:r>
            <w:r w:rsidRPr="00636154">
              <w:rPr>
                <w:sz w:val="16"/>
                <w:szCs w:val="18"/>
              </w:rPr>
              <w:t>ская способность.  Капитал  является синонимом чистых  активов  или  собственных  средств пре</w:t>
            </w:r>
            <w:r w:rsidRPr="00636154">
              <w:rPr>
                <w:sz w:val="16"/>
                <w:szCs w:val="18"/>
              </w:rPr>
              <w:t>д</w:t>
            </w:r>
            <w:r w:rsidRPr="00636154">
              <w:rPr>
                <w:sz w:val="16"/>
                <w:szCs w:val="18"/>
              </w:rPr>
              <w:t>приятия.</w:t>
            </w:r>
          </w:p>
          <w:p w:rsidR="004B5F3F" w:rsidRPr="00636154" w:rsidRDefault="004B5F3F" w:rsidP="000C672A">
            <w:pPr>
              <w:widowControl w:val="0"/>
              <w:rPr>
                <w:sz w:val="16"/>
                <w:szCs w:val="18"/>
              </w:rPr>
            </w:pPr>
            <w:r w:rsidRPr="00636154">
              <w:rPr>
                <w:sz w:val="16"/>
                <w:szCs w:val="18"/>
              </w:rPr>
              <w:t xml:space="preserve"> Финансовое поддержание капитала. Согласно этому понятию прибыль образуется только в том случае, если финансовая  (денежная)  сумма  чистых активов  в  конце  отчетного  периода превышает финансовую (денежную) сумму чистых активов в начале отчетного периода после вычета любых  распределений прибыли  между  владельцами  или  их  взносов  в теч</w:t>
            </w:r>
            <w:r w:rsidRPr="00636154">
              <w:rPr>
                <w:sz w:val="16"/>
                <w:szCs w:val="18"/>
              </w:rPr>
              <w:t>е</w:t>
            </w:r>
            <w:r w:rsidRPr="00636154">
              <w:rPr>
                <w:sz w:val="16"/>
                <w:szCs w:val="18"/>
              </w:rPr>
              <w:t>ние отчетного периода.</w:t>
            </w:r>
          </w:p>
        </w:tc>
      </w:tr>
    </w:tbl>
    <w:p w:rsidR="004B5F3F" w:rsidRPr="000973BD" w:rsidRDefault="004B5F3F" w:rsidP="004B5F3F">
      <w:pPr>
        <w:widowControl w:val="0"/>
        <w:tabs>
          <w:tab w:val="left" w:pos="993"/>
        </w:tabs>
        <w:ind w:firstLine="284"/>
        <w:jc w:val="both"/>
        <w:rPr>
          <w:i/>
          <w:sz w:val="16"/>
          <w:szCs w:val="20"/>
        </w:rPr>
      </w:pPr>
      <w:r w:rsidRPr="000973BD">
        <w:rPr>
          <w:i/>
          <w:sz w:val="16"/>
          <w:szCs w:val="20"/>
        </w:rPr>
        <w:t>Примечание - Собственная разработка на основании нормативно-правовых актов и литературных источн</w:t>
      </w:r>
      <w:r w:rsidRPr="000973BD">
        <w:rPr>
          <w:i/>
          <w:sz w:val="16"/>
          <w:szCs w:val="20"/>
        </w:rPr>
        <w:t>и</w:t>
      </w:r>
      <w:r w:rsidRPr="000973BD">
        <w:rPr>
          <w:i/>
          <w:sz w:val="16"/>
          <w:szCs w:val="20"/>
        </w:rPr>
        <w:t>ков</w:t>
      </w:r>
    </w:p>
    <w:p w:rsidR="004B5F3F" w:rsidRPr="00934838" w:rsidRDefault="004B5F3F" w:rsidP="004B5F3F">
      <w:pPr>
        <w:widowControl w:val="0"/>
        <w:tabs>
          <w:tab w:val="left" w:pos="993"/>
        </w:tabs>
        <w:spacing w:before="60"/>
        <w:ind w:firstLine="284"/>
        <w:jc w:val="both"/>
        <w:rPr>
          <w:sz w:val="20"/>
          <w:szCs w:val="20"/>
        </w:rPr>
      </w:pPr>
      <w:r w:rsidRPr="00934838">
        <w:rPr>
          <w:sz w:val="20"/>
          <w:szCs w:val="20"/>
        </w:rPr>
        <w:lastRenderedPageBreak/>
        <w:t xml:space="preserve">Коммерческие организации (кроме банков), </w:t>
      </w:r>
      <w:r>
        <w:rPr>
          <w:sz w:val="20"/>
          <w:szCs w:val="20"/>
        </w:rPr>
        <w:t xml:space="preserve">индивидуальные предприниматели, </w:t>
      </w:r>
      <w:r w:rsidRPr="00934838">
        <w:rPr>
          <w:sz w:val="20"/>
          <w:szCs w:val="20"/>
        </w:rPr>
        <w:t>осуществляющие предпр</w:t>
      </w:r>
      <w:r w:rsidRPr="00934838">
        <w:rPr>
          <w:sz w:val="20"/>
          <w:szCs w:val="20"/>
        </w:rPr>
        <w:t>и</w:t>
      </w:r>
      <w:r w:rsidRPr="00934838">
        <w:rPr>
          <w:sz w:val="20"/>
          <w:szCs w:val="20"/>
        </w:rPr>
        <w:t>нимательскую деятельность и ведущие бухгалтерский учет, определяют на 1 января стоимость чи</w:t>
      </w:r>
      <w:r w:rsidRPr="00934838">
        <w:rPr>
          <w:sz w:val="20"/>
          <w:szCs w:val="20"/>
        </w:rPr>
        <w:t>с</w:t>
      </w:r>
      <w:r w:rsidRPr="00934838">
        <w:rPr>
          <w:sz w:val="20"/>
          <w:szCs w:val="20"/>
        </w:rPr>
        <w:t>тых активов</w:t>
      </w:r>
      <w:r w:rsidRPr="00934838">
        <w:rPr>
          <w:b/>
          <w:i/>
          <w:sz w:val="20"/>
          <w:szCs w:val="20"/>
        </w:rPr>
        <w:t xml:space="preserve">, </w:t>
      </w:r>
      <w:r w:rsidRPr="00934838">
        <w:rPr>
          <w:sz w:val="20"/>
          <w:szCs w:val="20"/>
        </w:rPr>
        <w:t>которая рассчитывается как разница между сто</w:t>
      </w:r>
      <w:r w:rsidRPr="00934838">
        <w:rPr>
          <w:sz w:val="20"/>
          <w:szCs w:val="20"/>
        </w:rPr>
        <w:t>и</w:t>
      </w:r>
      <w:r w:rsidRPr="00934838">
        <w:rPr>
          <w:sz w:val="20"/>
          <w:szCs w:val="20"/>
        </w:rPr>
        <w:t>мостью активов и пассивов, принимаемых к расчету. При этом пассивы, принимаемые к расчёту,  представляют собой обязательства, в состав к</w:t>
      </w:r>
      <w:r w:rsidRPr="00934838">
        <w:rPr>
          <w:sz w:val="20"/>
          <w:szCs w:val="20"/>
        </w:rPr>
        <w:t>о</w:t>
      </w:r>
      <w:r w:rsidRPr="00934838">
        <w:rPr>
          <w:sz w:val="20"/>
          <w:szCs w:val="20"/>
        </w:rPr>
        <w:t>торых включаются: целевое финансирование, заёмные средства, кредиторская задолженность, резервы предстоящих расходов, доходы б</w:t>
      </w:r>
      <w:r w:rsidRPr="00934838">
        <w:rPr>
          <w:sz w:val="20"/>
          <w:szCs w:val="20"/>
        </w:rPr>
        <w:t>у</w:t>
      </w:r>
      <w:r w:rsidRPr="00934838">
        <w:rPr>
          <w:sz w:val="20"/>
          <w:szCs w:val="20"/>
        </w:rPr>
        <w:t>дущих периодов, прочие пассивы, в т.ч. страховые резервы и фонды [4]. Таким образом, стоимость чистых а</w:t>
      </w:r>
      <w:r w:rsidRPr="00934838">
        <w:rPr>
          <w:sz w:val="20"/>
          <w:szCs w:val="20"/>
        </w:rPr>
        <w:t>к</w:t>
      </w:r>
      <w:r w:rsidRPr="00934838">
        <w:rPr>
          <w:sz w:val="20"/>
          <w:szCs w:val="20"/>
        </w:rPr>
        <w:t>тивов представляе</w:t>
      </w:r>
      <w:r>
        <w:rPr>
          <w:sz w:val="20"/>
          <w:szCs w:val="20"/>
        </w:rPr>
        <w:t xml:space="preserve">т собой сумму уставного фонда, </w:t>
      </w:r>
      <w:r w:rsidRPr="00934838">
        <w:rPr>
          <w:sz w:val="20"/>
          <w:szCs w:val="20"/>
        </w:rPr>
        <w:t>резервного фонда, добавочного фонда, чистой (нераспред</w:t>
      </w:r>
      <w:r w:rsidRPr="00934838">
        <w:rPr>
          <w:sz w:val="20"/>
          <w:szCs w:val="20"/>
        </w:rPr>
        <w:t>е</w:t>
      </w:r>
      <w:r w:rsidRPr="00934838">
        <w:rPr>
          <w:sz w:val="20"/>
          <w:szCs w:val="20"/>
        </w:rPr>
        <w:t>лённой) прибыли (непокрытого убытка), скорректированную на стоимость собственных акций, выкупленных у акционеров (учредителей), а также на сумму задолженности участников (учредителей) по их вкладам в уста</w:t>
      </w:r>
      <w:r w:rsidRPr="00934838">
        <w:rPr>
          <w:sz w:val="20"/>
          <w:szCs w:val="20"/>
        </w:rPr>
        <w:t>в</w:t>
      </w:r>
      <w:r w:rsidRPr="00934838">
        <w:rPr>
          <w:sz w:val="20"/>
          <w:szCs w:val="20"/>
        </w:rPr>
        <w:t>ный фонд организации.  Следовательно, при опред</w:t>
      </w:r>
      <w:r w:rsidRPr="00934838">
        <w:rPr>
          <w:sz w:val="20"/>
          <w:szCs w:val="20"/>
        </w:rPr>
        <w:t>е</w:t>
      </w:r>
      <w:r w:rsidRPr="00934838">
        <w:rPr>
          <w:sz w:val="20"/>
          <w:szCs w:val="20"/>
        </w:rPr>
        <w:t xml:space="preserve">лении величины чистых активов доходы будущих периодов и целевое финансирование рассматриваются как обязательства. Такая практика применяется и в других странах (например, </w:t>
      </w:r>
      <w:r>
        <w:rPr>
          <w:sz w:val="20"/>
          <w:szCs w:val="20"/>
        </w:rPr>
        <w:t>в Великобритании</w:t>
      </w:r>
      <w:r w:rsidRPr="00934838">
        <w:rPr>
          <w:sz w:val="20"/>
          <w:szCs w:val="20"/>
        </w:rPr>
        <w:t>, Австра</w:t>
      </w:r>
      <w:r>
        <w:rPr>
          <w:sz w:val="20"/>
          <w:szCs w:val="20"/>
        </w:rPr>
        <w:t>лии, Эстонии, Польше</w:t>
      </w:r>
      <w:r w:rsidRPr="00934838">
        <w:rPr>
          <w:sz w:val="20"/>
          <w:szCs w:val="20"/>
        </w:rPr>
        <w:t>, Ч</w:t>
      </w:r>
      <w:r w:rsidRPr="00934838">
        <w:rPr>
          <w:sz w:val="20"/>
          <w:szCs w:val="20"/>
        </w:rPr>
        <w:t>е</w:t>
      </w:r>
      <w:r>
        <w:rPr>
          <w:sz w:val="20"/>
          <w:szCs w:val="20"/>
        </w:rPr>
        <w:t>хии</w:t>
      </w:r>
      <w:r w:rsidRPr="00934838">
        <w:rPr>
          <w:sz w:val="20"/>
          <w:szCs w:val="20"/>
        </w:rPr>
        <w:t>) [</w:t>
      </w:r>
      <w:r>
        <w:rPr>
          <w:sz w:val="20"/>
          <w:szCs w:val="20"/>
        </w:rPr>
        <w:t>5</w:t>
      </w:r>
      <w:r w:rsidRPr="00934838">
        <w:rPr>
          <w:sz w:val="20"/>
          <w:szCs w:val="20"/>
        </w:rPr>
        <w:t>, с.551-554].</w:t>
      </w:r>
    </w:p>
    <w:p w:rsidR="004B5F3F" w:rsidRPr="00934838" w:rsidRDefault="004B5F3F" w:rsidP="004B5F3F">
      <w:pPr>
        <w:widowControl w:val="0"/>
        <w:tabs>
          <w:tab w:val="left" w:pos="993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белорусском законодательстве</w:t>
      </w:r>
      <w:r w:rsidRPr="00934838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934838">
        <w:rPr>
          <w:sz w:val="20"/>
          <w:szCs w:val="20"/>
        </w:rPr>
        <w:t>также как и в России</w:t>
      </w:r>
      <w:r>
        <w:rPr>
          <w:sz w:val="20"/>
          <w:szCs w:val="20"/>
        </w:rPr>
        <w:t>)</w:t>
      </w:r>
      <w:r w:rsidRPr="00934838">
        <w:rPr>
          <w:sz w:val="20"/>
          <w:szCs w:val="20"/>
        </w:rPr>
        <w:t xml:space="preserve"> все операции с уставным капиталом отражаются и</w:t>
      </w:r>
      <w:r w:rsidRPr="00934838">
        <w:rPr>
          <w:sz w:val="20"/>
          <w:szCs w:val="20"/>
        </w:rPr>
        <w:t>с</w:t>
      </w:r>
      <w:r w:rsidRPr="00934838">
        <w:rPr>
          <w:sz w:val="20"/>
          <w:szCs w:val="20"/>
        </w:rPr>
        <w:t>ходя из номинальной сто</w:t>
      </w:r>
      <w:r w:rsidRPr="00934838">
        <w:rPr>
          <w:sz w:val="20"/>
          <w:szCs w:val="20"/>
        </w:rPr>
        <w:t>и</w:t>
      </w:r>
      <w:r w:rsidRPr="00934838">
        <w:rPr>
          <w:sz w:val="20"/>
          <w:szCs w:val="20"/>
        </w:rPr>
        <w:t>мости акций.</w:t>
      </w:r>
    </w:p>
    <w:p w:rsidR="004B5F3F" w:rsidRPr="00934838" w:rsidRDefault="004B5F3F" w:rsidP="004B5F3F">
      <w:pPr>
        <w:widowControl w:val="0"/>
        <w:tabs>
          <w:tab w:val="left" w:pos="993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Преобразование </w:t>
      </w:r>
      <w:r w:rsidRPr="00934838">
        <w:rPr>
          <w:sz w:val="20"/>
          <w:szCs w:val="20"/>
        </w:rPr>
        <w:t>акционерного капитала может произойти, например, в результате выкупа организацией собственных акций. Такая операция рассматривается как уменьшение оплаченного капитала. В бу</w:t>
      </w:r>
      <w:r w:rsidRPr="00934838">
        <w:rPr>
          <w:sz w:val="20"/>
          <w:szCs w:val="20"/>
        </w:rPr>
        <w:t>х</w:t>
      </w:r>
      <w:r w:rsidRPr="00934838">
        <w:rPr>
          <w:sz w:val="20"/>
          <w:szCs w:val="20"/>
        </w:rPr>
        <w:t>галтерском балансе выкупленные акции отражаются отдельной позицией с отрицательным знаком и вычитаются при по</w:t>
      </w:r>
      <w:r w:rsidRPr="00934838">
        <w:rPr>
          <w:sz w:val="20"/>
          <w:szCs w:val="20"/>
        </w:rPr>
        <w:t>д</w:t>
      </w:r>
      <w:r w:rsidRPr="00934838">
        <w:rPr>
          <w:sz w:val="20"/>
          <w:szCs w:val="20"/>
        </w:rPr>
        <w:t>счёте результатов по разделу «Капитал и резервы» [</w:t>
      </w:r>
      <w:r>
        <w:rPr>
          <w:sz w:val="20"/>
          <w:szCs w:val="20"/>
        </w:rPr>
        <w:t>6</w:t>
      </w:r>
      <w:r w:rsidRPr="00934838">
        <w:rPr>
          <w:sz w:val="20"/>
          <w:szCs w:val="20"/>
        </w:rPr>
        <w:t>]. В активе баланса данные акции не отражаются. Такой порядок отражения указанных операций в целом соответствует междунаро</w:t>
      </w:r>
      <w:r w:rsidRPr="00934838">
        <w:rPr>
          <w:sz w:val="20"/>
          <w:szCs w:val="20"/>
        </w:rPr>
        <w:t>д</w:t>
      </w:r>
      <w:r w:rsidRPr="00934838">
        <w:rPr>
          <w:sz w:val="20"/>
          <w:szCs w:val="20"/>
        </w:rPr>
        <w:t>ной практике.</w:t>
      </w:r>
    </w:p>
    <w:p w:rsidR="004B5F3F" w:rsidRPr="00934838" w:rsidRDefault="004B5F3F" w:rsidP="004B5F3F">
      <w:pPr>
        <w:widowControl w:val="0"/>
        <w:tabs>
          <w:tab w:val="left" w:pos="993"/>
        </w:tabs>
        <w:ind w:firstLine="284"/>
        <w:jc w:val="both"/>
        <w:rPr>
          <w:sz w:val="20"/>
          <w:szCs w:val="20"/>
        </w:rPr>
      </w:pPr>
      <w:r w:rsidRPr="00934838">
        <w:rPr>
          <w:sz w:val="20"/>
          <w:szCs w:val="20"/>
        </w:rPr>
        <w:t xml:space="preserve">При отражении в отчётности информации о </w:t>
      </w:r>
      <w:r w:rsidRPr="002E5E78">
        <w:rPr>
          <w:sz w:val="20"/>
          <w:szCs w:val="20"/>
        </w:rPr>
        <w:t>собственном капитале</w:t>
      </w:r>
      <w:r w:rsidRPr="00934838">
        <w:rPr>
          <w:sz w:val="20"/>
          <w:szCs w:val="20"/>
        </w:rPr>
        <w:t xml:space="preserve"> дискусси</w:t>
      </w:r>
      <w:r>
        <w:rPr>
          <w:sz w:val="20"/>
          <w:szCs w:val="20"/>
        </w:rPr>
        <w:t>онным представляется включ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ние в этот раздел </w:t>
      </w:r>
      <w:r w:rsidRPr="00934838">
        <w:rPr>
          <w:sz w:val="20"/>
          <w:szCs w:val="20"/>
        </w:rPr>
        <w:t xml:space="preserve"> стат</w:t>
      </w:r>
      <w:r>
        <w:rPr>
          <w:sz w:val="20"/>
          <w:szCs w:val="20"/>
        </w:rPr>
        <w:t>ей</w:t>
      </w:r>
      <w:r w:rsidRPr="00934838">
        <w:rPr>
          <w:sz w:val="20"/>
          <w:szCs w:val="20"/>
        </w:rPr>
        <w:t xml:space="preserve"> «Целевое финансирование» и «Доходы будущих периодов» (та</w:t>
      </w:r>
      <w:r w:rsidRPr="00934838">
        <w:rPr>
          <w:sz w:val="20"/>
          <w:szCs w:val="20"/>
        </w:rPr>
        <w:t>б</w:t>
      </w:r>
      <w:r w:rsidRPr="00934838">
        <w:rPr>
          <w:sz w:val="20"/>
          <w:szCs w:val="20"/>
        </w:rPr>
        <w:t>лица 2).</w:t>
      </w:r>
    </w:p>
    <w:p w:rsidR="004B5F3F" w:rsidRPr="00934838" w:rsidRDefault="004B5F3F" w:rsidP="004B5F3F">
      <w:pPr>
        <w:widowControl w:val="0"/>
        <w:tabs>
          <w:tab w:val="left" w:pos="993"/>
        </w:tabs>
        <w:spacing w:after="60"/>
        <w:ind w:firstLine="284"/>
        <w:jc w:val="both"/>
        <w:rPr>
          <w:sz w:val="20"/>
          <w:szCs w:val="20"/>
        </w:rPr>
      </w:pPr>
      <w:r w:rsidRPr="00934838">
        <w:rPr>
          <w:noProof/>
          <w:sz w:val="20"/>
          <w:szCs w:val="20"/>
          <w:lang w:eastAsia="en-US"/>
        </w:rPr>
        <w:pict>
          <v:shape id="_x0000_s1173" type="#_x0000_t202" style="position:absolute;left:0;text-align:left;margin-left:708.8pt;margin-top:165.45pt;width:36.25pt;height:335.75pt;z-index:3" stroked="f">
            <v:textbox style="layout-flow:vertical;mso-next-textbox:#_x0000_s1173">
              <w:txbxContent>
                <w:p w:rsidR="004B5F3F" w:rsidRPr="003C4F84" w:rsidRDefault="004B5F3F" w:rsidP="004B5F3F">
                  <w:pPr>
                    <w:jc w:val="right"/>
                    <w:rPr>
                      <w:sz w:val="28"/>
                    </w:rPr>
                  </w:pPr>
                  <w:r w:rsidRPr="003C4F84"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 xml:space="preserve">ПРОДОЛЖЕНИЕ   </w:t>
                  </w:r>
                  <w:r w:rsidRPr="003C4F84">
                    <w:rPr>
                      <w:sz w:val="28"/>
                    </w:rPr>
                    <w:t>ПРИЛОЖЕНИ</w:t>
                  </w:r>
                  <w:r>
                    <w:rPr>
                      <w:sz w:val="28"/>
                    </w:rPr>
                    <w:t>Я</w:t>
                  </w:r>
                  <w:r w:rsidRPr="003C4F84">
                    <w:rPr>
                      <w:sz w:val="28"/>
                    </w:rPr>
                    <w:t xml:space="preserve">   </w:t>
                  </w:r>
                  <w:r>
                    <w:rPr>
                      <w:sz w:val="28"/>
                    </w:rPr>
                    <w:t>Л</w:t>
                  </w:r>
                </w:p>
              </w:txbxContent>
            </v:textbox>
          </v:shape>
        </w:pict>
      </w:r>
      <w:r w:rsidRPr="00934838">
        <w:rPr>
          <w:sz w:val="20"/>
          <w:szCs w:val="20"/>
        </w:rPr>
        <w:t>Таблица 2 – Отражение информации о собственном капитале в б</w:t>
      </w:r>
      <w:r w:rsidRPr="00934838">
        <w:rPr>
          <w:sz w:val="20"/>
          <w:szCs w:val="20"/>
        </w:rPr>
        <w:t>а</w:t>
      </w:r>
      <w:r w:rsidRPr="00934838">
        <w:rPr>
          <w:sz w:val="20"/>
          <w:szCs w:val="20"/>
        </w:rPr>
        <w:t>лансах различных стран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78"/>
        <w:gridCol w:w="8316"/>
      </w:tblGrid>
      <w:tr w:rsidR="004B5F3F" w:rsidRPr="00636154" w:rsidTr="000C672A">
        <w:trPr>
          <w:trHeight w:val="554"/>
        </w:trPr>
        <w:tc>
          <w:tcPr>
            <w:tcW w:w="711" w:type="pct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4B5F3F" w:rsidRPr="00636154" w:rsidRDefault="004B5F3F" w:rsidP="000C672A">
            <w:pPr>
              <w:widowControl w:val="0"/>
              <w:spacing w:line="228" w:lineRule="auto"/>
              <w:jc w:val="center"/>
              <w:rPr>
                <w:b/>
                <w:i/>
                <w:sz w:val="16"/>
                <w:szCs w:val="18"/>
              </w:rPr>
            </w:pPr>
            <w:r w:rsidRPr="00636154">
              <w:rPr>
                <w:b/>
                <w:i/>
                <w:sz w:val="16"/>
                <w:szCs w:val="18"/>
              </w:rPr>
              <w:t xml:space="preserve">Страна </w:t>
            </w:r>
          </w:p>
          <w:p w:rsidR="004B5F3F" w:rsidRPr="00636154" w:rsidRDefault="004B5F3F" w:rsidP="000C672A">
            <w:pPr>
              <w:widowControl w:val="0"/>
              <w:spacing w:line="228" w:lineRule="auto"/>
              <w:jc w:val="center"/>
              <w:rPr>
                <w:b/>
                <w:i/>
                <w:sz w:val="16"/>
                <w:szCs w:val="18"/>
              </w:rPr>
            </w:pPr>
            <w:r w:rsidRPr="00636154">
              <w:rPr>
                <w:b/>
                <w:i/>
                <w:sz w:val="16"/>
                <w:szCs w:val="18"/>
              </w:rPr>
              <w:t>(учётная сист</w:t>
            </w:r>
            <w:r w:rsidRPr="00636154">
              <w:rPr>
                <w:b/>
                <w:i/>
                <w:sz w:val="16"/>
                <w:szCs w:val="18"/>
              </w:rPr>
              <w:t>е</w:t>
            </w:r>
            <w:r w:rsidRPr="00636154">
              <w:rPr>
                <w:b/>
                <w:i/>
                <w:sz w:val="16"/>
                <w:szCs w:val="18"/>
              </w:rPr>
              <w:t>ма)</w:t>
            </w:r>
          </w:p>
        </w:tc>
        <w:tc>
          <w:tcPr>
            <w:tcW w:w="428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4B5F3F" w:rsidRPr="00636154" w:rsidRDefault="004B5F3F" w:rsidP="000C672A">
            <w:pPr>
              <w:widowControl w:val="0"/>
              <w:spacing w:line="228" w:lineRule="auto"/>
              <w:jc w:val="center"/>
              <w:rPr>
                <w:b/>
                <w:i/>
                <w:sz w:val="16"/>
                <w:szCs w:val="18"/>
              </w:rPr>
            </w:pPr>
            <w:r w:rsidRPr="00636154">
              <w:rPr>
                <w:b/>
                <w:i/>
                <w:sz w:val="16"/>
                <w:szCs w:val="18"/>
              </w:rPr>
              <w:t xml:space="preserve">Раскрытие  в балансе </w:t>
            </w:r>
          </w:p>
        </w:tc>
      </w:tr>
      <w:tr w:rsidR="004B5F3F" w:rsidRPr="00636154" w:rsidTr="000C672A">
        <w:trPr>
          <w:trHeight w:val="132"/>
        </w:trPr>
        <w:tc>
          <w:tcPr>
            <w:tcW w:w="711" w:type="pct"/>
            <w:vAlign w:val="center"/>
          </w:tcPr>
          <w:p w:rsidR="004B5F3F" w:rsidRPr="002C4AE5" w:rsidRDefault="004B5F3F" w:rsidP="000C672A">
            <w:pPr>
              <w:widowControl w:val="0"/>
              <w:spacing w:line="228" w:lineRule="auto"/>
              <w:jc w:val="center"/>
              <w:rPr>
                <w:sz w:val="16"/>
                <w:szCs w:val="18"/>
              </w:rPr>
            </w:pPr>
            <w:r w:rsidRPr="002C4AE5">
              <w:rPr>
                <w:sz w:val="16"/>
                <w:szCs w:val="18"/>
              </w:rPr>
              <w:t>1</w:t>
            </w:r>
          </w:p>
        </w:tc>
        <w:tc>
          <w:tcPr>
            <w:tcW w:w="4289" w:type="pct"/>
            <w:tcBorders>
              <w:right w:val="single" w:sz="4" w:space="0" w:color="auto"/>
            </w:tcBorders>
            <w:vAlign w:val="center"/>
          </w:tcPr>
          <w:p w:rsidR="004B5F3F" w:rsidRPr="002C4AE5" w:rsidRDefault="004B5F3F" w:rsidP="000C672A">
            <w:pPr>
              <w:widowControl w:val="0"/>
              <w:spacing w:line="228" w:lineRule="auto"/>
              <w:jc w:val="center"/>
              <w:rPr>
                <w:sz w:val="16"/>
                <w:szCs w:val="18"/>
              </w:rPr>
            </w:pPr>
            <w:r w:rsidRPr="002C4AE5">
              <w:rPr>
                <w:sz w:val="16"/>
                <w:szCs w:val="18"/>
              </w:rPr>
              <w:t>2</w:t>
            </w:r>
          </w:p>
        </w:tc>
      </w:tr>
      <w:tr w:rsidR="004B5F3F" w:rsidRPr="00636154" w:rsidTr="000C672A">
        <w:trPr>
          <w:trHeight w:val="132"/>
        </w:trPr>
        <w:tc>
          <w:tcPr>
            <w:tcW w:w="711" w:type="pct"/>
            <w:vAlign w:val="center"/>
          </w:tcPr>
          <w:p w:rsidR="004B5F3F" w:rsidRPr="00636154" w:rsidRDefault="004B5F3F" w:rsidP="000C672A">
            <w:pPr>
              <w:widowControl w:val="0"/>
              <w:spacing w:line="228" w:lineRule="auto"/>
              <w:jc w:val="center"/>
              <w:rPr>
                <w:b/>
                <w:sz w:val="16"/>
                <w:szCs w:val="18"/>
              </w:rPr>
            </w:pPr>
            <w:r w:rsidRPr="00636154">
              <w:rPr>
                <w:b/>
                <w:sz w:val="16"/>
                <w:szCs w:val="18"/>
              </w:rPr>
              <w:t>Республ</w:t>
            </w:r>
            <w:r w:rsidRPr="00636154">
              <w:rPr>
                <w:b/>
                <w:sz w:val="16"/>
                <w:szCs w:val="18"/>
              </w:rPr>
              <w:t>и</w:t>
            </w:r>
            <w:r w:rsidRPr="00636154">
              <w:rPr>
                <w:b/>
                <w:sz w:val="16"/>
                <w:szCs w:val="18"/>
              </w:rPr>
              <w:t xml:space="preserve">ка </w:t>
            </w:r>
          </w:p>
          <w:p w:rsidR="004B5F3F" w:rsidRPr="00636154" w:rsidRDefault="004B5F3F" w:rsidP="000C672A">
            <w:pPr>
              <w:widowControl w:val="0"/>
              <w:spacing w:line="228" w:lineRule="auto"/>
              <w:jc w:val="center"/>
              <w:rPr>
                <w:b/>
                <w:sz w:val="16"/>
                <w:szCs w:val="18"/>
              </w:rPr>
            </w:pPr>
            <w:r w:rsidRPr="00636154">
              <w:rPr>
                <w:b/>
                <w:sz w:val="16"/>
                <w:szCs w:val="18"/>
              </w:rPr>
              <w:t>Беларусь</w:t>
            </w:r>
          </w:p>
        </w:tc>
        <w:tc>
          <w:tcPr>
            <w:tcW w:w="4289" w:type="pct"/>
            <w:tcBorders>
              <w:right w:val="single" w:sz="4" w:space="0" w:color="auto"/>
            </w:tcBorders>
            <w:vAlign w:val="center"/>
          </w:tcPr>
          <w:p w:rsidR="004B5F3F" w:rsidRPr="00636154" w:rsidRDefault="004B5F3F" w:rsidP="000C672A">
            <w:pPr>
              <w:widowControl w:val="0"/>
              <w:spacing w:line="228" w:lineRule="auto"/>
              <w:jc w:val="both"/>
              <w:rPr>
                <w:sz w:val="16"/>
                <w:szCs w:val="18"/>
              </w:rPr>
            </w:pPr>
            <w:r w:rsidRPr="00636154">
              <w:rPr>
                <w:b/>
                <w:i/>
                <w:sz w:val="16"/>
                <w:szCs w:val="18"/>
              </w:rPr>
              <w:t>Капитал и резервы:</w:t>
            </w:r>
            <w:r>
              <w:rPr>
                <w:sz w:val="16"/>
                <w:szCs w:val="18"/>
              </w:rPr>
              <w:t xml:space="preserve"> </w:t>
            </w:r>
            <w:r w:rsidRPr="00636154">
              <w:rPr>
                <w:sz w:val="16"/>
                <w:szCs w:val="18"/>
              </w:rPr>
              <w:t>уставный фонд; собственные акции (доли), выкупле</w:t>
            </w:r>
            <w:r w:rsidRPr="00636154">
              <w:rPr>
                <w:sz w:val="16"/>
                <w:szCs w:val="18"/>
              </w:rPr>
              <w:t>н</w:t>
            </w:r>
            <w:r w:rsidRPr="00636154">
              <w:rPr>
                <w:sz w:val="16"/>
                <w:szCs w:val="18"/>
              </w:rPr>
              <w:t>ные у акционеров; чистая прибыль (убыток) отчётного года; нераспределённая, неиспользованная прибыль; резервный фонд; добавочный фонд; целевое финанс</w:t>
            </w:r>
            <w:r w:rsidRPr="00636154">
              <w:rPr>
                <w:sz w:val="16"/>
                <w:szCs w:val="18"/>
              </w:rPr>
              <w:t>и</w:t>
            </w:r>
            <w:r w:rsidRPr="00636154">
              <w:rPr>
                <w:sz w:val="16"/>
                <w:szCs w:val="18"/>
              </w:rPr>
              <w:t>рование; доходы будущих периодов - Инструкция о порядке составления и представления бухгалтерской отчетности, утв. постановлен</w:t>
            </w:r>
            <w:r w:rsidRPr="00636154">
              <w:rPr>
                <w:sz w:val="16"/>
                <w:szCs w:val="18"/>
              </w:rPr>
              <w:t>и</w:t>
            </w:r>
            <w:r w:rsidRPr="00636154">
              <w:rPr>
                <w:sz w:val="16"/>
                <w:szCs w:val="18"/>
              </w:rPr>
              <w:t xml:space="preserve">ем Минфина Республики Беларусь от 14.02.2008 № 19  </w:t>
            </w:r>
          </w:p>
        </w:tc>
      </w:tr>
      <w:tr w:rsidR="004B5F3F" w:rsidRPr="00636154" w:rsidTr="000C672A">
        <w:trPr>
          <w:trHeight w:val="584"/>
        </w:trPr>
        <w:tc>
          <w:tcPr>
            <w:tcW w:w="711" w:type="pct"/>
            <w:vAlign w:val="center"/>
          </w:tcPr>
          <w:p w:rsidR="004B5F3F" w:rsidRPr="00636154" w:rsidRDefault="004B5F3F" w:rsidP="000C672A">
            <w:pPr>
              <w:widowControl w:val="0"/>
              <w:spacing w:line="228" w:lineRule="auto"/>
              <w:jc w:val="center"/>
              <w:rPr>
                <w:b/>
                <w:sz w:val="16"/>
                <w:szCs w:val="18"/>
              </w:rPr>
            </w:pPr>
            <w:r w:rsidRPr="00636154">
              <w:rPr>
                <w:b/>
                <w:sz w:val="16"/>
                <w:szCs w:val="18"/>
              </w:rPr>
              <w:t>Россия</w:t>
            </w:r>
          </w:p>
        </w:tc>
        <w:tc>
          <w:tcPr>
            <w:tcW w:w="4289" w:type="pct"/>
            <w:tcBorders>
              <w:right w:val="single" w:sz="4" w:space="0" w:color="auto"/>
            </w:tcBorders>
            <w:vAlign w:val="center"/>
          </w:tcPr>
          <w:p w:rsidR="004B5F3F" w:rsidRPr="00636154" w:rsidRDefault="004B5F3F" w:rsidP="000C672A">
            <w:pPr>
              <w:pStyle w:val="Default"/>
              <w:widowControl w:val="0"/>
              <w:spacing w:line="228" w:lineRule="auto"/>
              <w:jc w:val="both"/>
              <w:rPr>
                <w:sz w:val="16"/>
                <w:szCs w:val="18"/>
              </w:rPr>
            </w:pPr>
            <w:r w:rsidRPr="00636154">
              <w:rPr>
                <w:b/>
                <w:i/>
                <w:sz w:val="16"/>
                <w:szCs w:val="18"/>
              </w:rPr>
              <w:t>Капитал и резервы:</w:t>
            </w:r>
            <w:r w:rsidRPr="00636154">
              <w:rPr>
                <w:sz w:val="16"/>
                <w:szCs w:val="18"/>
              </w:rPr>
              <w:t xml:space="preserve"> уставный капитал; собственные акции, выкупленные у акционеров; добавочный капитал; резер</w:t>
            </w:r>
            <w:r w:rsidRPr="00636154">
              <w:rPr>
                <w:sz w:val="16"/>
                <w:szCs w:val="18"/>
              </w:rPr>
              <w:t>в</w:t>
            </w:r>
            <w:r w:rsidRPr="00636154">
              <w:rPr>
                <w:sz w:val="16"/>
                <w:szCs w:val="18"/>
              </w:rPr>
              <w:t>ный капитал; нераспределённая прибыль -  ПБУ 4/99. Приказ Ми</w:t>
            </w:r>
            <w:r w:rsidRPr="00636154">
              <w:rPr>
                <w:sz w:val="16"/>
                <w:szCs w:val="18"/>
              </w:rPr>
              <w:t>н</w:t>
            </w:r>
            <w:r w:rsidRPr="00636154">
              <w:rPr>
                <w:sz w:val="16"/>
                <w:szCs w:val="18"/>
              </w:rPr>
              <w:t xml:space="preserve">фина РФ№ 115н от 18.09.06  </w:t>
            </w:r>
          </w:p>
        </w:tc>
      </w:tr>
      <w:tr w:rsidR="004B5F3F" w:rsidRPr="00636154" w:rsidTr="000C672A">
        <w:tc>
          <w:tcPr>
            <w:tcW w:w="711" w:type="pct"/>
            <w:vAlign w:val="center"/>
          </w:tcPr>
          <w:p w:rsidR="004B5F3F" w:rsidRPr="00636154" w:rsidRDefault="004B5F3F" w:rsidP="000C672A">
            <w:pPr>
              <w:widowControl w:val="0"/>
              <w:spacing w:line="228" w:lineRule="auto"/>
              <w:jc w:val="center"/>
              <w:rPr>
                <w:b/>
                <w:sz w:val="16"/>
                <w:szCs w:val="18"/>
              </w:rPr>
            </w:pPr>
            <w:r w:rsidRPr="00636154">
              <w:rPr>
                <w:b/>
                <w:sz w:val="16"/>
                <w:szCs w:val="18"/>
              </w:rPr>
              <w:t xml:space="preserve">Украина </w:t>
            </w:r>
          </w:p>
        </w:tc>
        <w:tc>
          <w:tcPr>
            <w:tcW w:w="4289" w:type="pct"/>
            <w:tcBorders>
              <w:right w:val="single" w:sz="4" w:space="0" w:color="auto"/>
            </w:tcBorders>
            <w:vAlign w:val="center"/>
          </w:tcPr>
          <w:p w:rsidR="004B5F3F" w:rsidRPr="00636154" w:rsidRDefault="004B5F3F" w:rsidP="000C672A">
            <w:pPr>
              <w:pStyle w:val="Default"/>
              <w:widowControl w:val="0"/>
              <w:spacing w:line="228" w:lineRule="auto"/>
              <w:jc w:val="both"/>
              <w:rPr>
                <w:sz w:val="16"/>
                <w:szCs w:val="18"/>
              </w:rPr>
            </w:pPr>
            <w:r w:rsidRPr="00636154">
              <w:rPr>
                <w:b/>
                <w:i/>
                <w:sz w:val="16"/>
                <w:szCs w:val="18"/>
              </w:rPr>
              <w:t xml:space="preserve">Собственный капитал: </w:t>
            </w:r>
            <w:r w:rsidRPr="00636154">
              <w:rPr>
                <w:sz w:val="16"/>
                <w:szCs w:val="18"/>
              </w:rPr>
              <w:t>уставный капитал; паевый капитал; дополнительно вложенный капитал; прочий дополнител</w:t>
            </w:r>
            <w:r w:rsidRPr="00636154">
              <w:rPr>
                <w:sz w:val="16"/>
                <w:szCs w:val="18"/>
              </w:rPr>
              <w:t>ь</w:t>
            </w:r>
            <w:r w:rsidRPr="00636154">
              <w:rPr>
                <w:sz w:val="16"/>
                <w:szCs w:val="18"/>
              </w:rPr>
              <w:t>ный капитал; резервный капитал; нераспределённая прибыль (непокрытый убыток); неоплаченный кап</w:t>
            </w:r>
            <w:r w:rsidRPr="00636154">
              <w:rPr>
                <w:sz w:val="16"/>
                <w:szCs w:val="18"/>
              </w:rPr>
              <w:t>и</w:t>
            </w:r>
            <w:r w:rsidRPr="00636154">
              <w:rPr>
                <w:sz w:val="16"/>
                <w:szCs w:val="18"/>
              </w:rPr>
              <w:t>тал; изъятый кап</w:t>
            </w:r>
            <w:r w:rsidRPr="00636154">
              <w:rPr>
                <w:sz w:val="16"/>
                <w:szCs w:val="18"/>
              </w:rPr>
              <w:t>и</w:t>
            </w:r>
            <w:r w:rsidRPr="00636154">
              <w:rPr>
                <w:sz w:val="16"/>
                <w:szCs w:val="18"/>
              </w:rPr>
              <w:t xml:space="preserve">тал  -  П(С)БУ № 2 </w:t>
            </w:r>
          </w:p>
        </w:tc>
      </w:tr>
    </w:tbl>
    <w:p w:rsidR="004B5F3F" w:rsidRPr="002C4AE5" w:rsidRDefault="004B5F3F" w:rsidP="004B5F3F">
      <w:pPr>
        <w:spacing w:after="60"/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78"/>
        <w:gridCol w:w="8316"/>
      </w:tblGrid>
      <w:tr w:rsidR="004B5F3F" w:rsidRPr="00636154" w:rsidTr="000C672A">
        <w:trPr>
          <w:trHeight w:val="492"/>
        </w:trPr>
        <w:tc>
          <w:tcPr>
            <w:tcW w:w="711" w:type="pct"/>
            <w:vAlign w:val="center"/>
          </w:tcPr>
          <w:p w:rsidR="004B5F3F" w:rsidRPr="00636154" w:rsidRDefault="004B5F3F" w:rsidP="000C672A">
            <w:pPr>
              <w:widowControl w:val="0"/>
              <w:spacing w:line="228" w:lineRule="auto"/>
              <w:jc w:val="center"/>
              <w:rPr>
                <w:b/>
                <w:sz w:val="16"/>
                <w:szCs w:val="18"/>
              </w:rPr>
            </w:pPr>
            <w:r w:rsidRPr="00636154">
              <w:rPr>
                <w:b/>
                <w:sz w:val="16"/>
                <w:szCs w:val="18"/>
              </w:rPr>
              <w:t>Казахстан</w:t>
            </w:r>
          </w:p>
        </w:tc>
        <w:tc>
          <w:tcPr>
            <w:tcW w:w="4289" w:type="pct"/>
            <w:tcBorders>
              <w:right w:val="single" w:sz="4" w:space="0" w:color="auto"/>
            </w:tcBorders>
            <w:vAlign w:val="center"/>
          </w:tcPr>
          <w:p w:rsidR="004B5F3F" w:rsidRPr="00636154" w:rsidRDefault="004B5F3F" w:rsidP="000C672A">
            <w:pPr>
              <w:pStyle w:val="Default"/>
              <w:widowControl w:val="0"/>
              <w:spacing w:line="228" w:lineRule="auto"/>
              <w:jc w:val="both"/>
              <w:rPr>
                <w:sz w:val="16"/>
                <w:szCs w:val="18"/>
              </w:rPr>
            </w:pPr>
            <w:r w:rsidRPr="00636154">
              <w:rPr>
                <w:b/>
                <w:i/>
                <w:sz w:val="16"/>
                <w:szCs w:val="18"/>
              </w:rPr>
              <w:t>Капитал:</w:t>
            </w:r>
            <w:r w:rsidRPr="00636154">
              <w:rPr>
                <w:sz w:val="16"/>
                <w:szCs w:val="18"/>
              </w:rPr>
              <w:t xml:space="preserve"> уставный капитал; резервы; нераспределённая прибыль (непокрытый уб</w:t>
            </w:r>
            <w:r w:rsidRPr="00636154">
              <w:rPr>
                <w:sz w:val="16"/>
                <w:szCs w:val="18"/>
              </w:rPr>
              <w:t>ы</w:t>
            </w:r>
            <w:r w:rsidRPr="00636154">
              <w:rPr>
                <w:sz w:val="16"/>
                <w:szCs w:val="18"/>
              </w:rPr>
              <w:t xml:space="preserve">ток) - НСФО № 2 </w:t>
            </w:r>
          </w:p>
        </w:tc>
      </w:tr>
      <w:tr w:rsidR="004B5F3F" w:rsidRPr="00636154" w:rsidTr="000C672A">
        <w:tc>
          <w:tcPr>
            <w:tcW w:w="711" w:type="pct"/>
            <w:vAlign w:val="center"/>
          </w:tcPr>
          <w:p w:rsidR="004B5F3F" w:rsidRPr="00636154" w:rsidRDefault="004B5F3F" w:rsidP="000C672A">
            <w:pPr>
              <w:widowControl w:val="0"/>
              <w:spacing w:line="228" w:lineRule="auto"/>
              <w:jc w:val="center"/>
              <w:rPr>
                <w:b/>
                <w:sz w:val="16"/>
                <w:szCs w:val="18"/>
              </w:rPr>
            </w:pPr>
            <w:r w:rsidRPr="00636154">
              <w:rPr>
                <w:b/>
                <w:sz w:val="16"/>
                <w:szCs w:val="18"/>
              </w:rPr>
              <w:t>Молдова</w:t>
            </w:r>
          </w:p>
        </w:tc>
        <w:tc>
          <w:tcPr>
            <w:tcW w:w="4289" w:type="pct"/>
            <w:tcBorders>
              <w:right w:val="single" w:sz="4" w:space="0" w:color="auto"/>
            </w:tcBorders>
            <w:vAlign w:val="center"/>
          </w:tcPr>
          <w:p w:rsidR="004B5F3F" w:rsidRPr="00636154" w:rsidRDefault="004B5F3F" w:rsidP="000C672A">
            <w:pPr>
              <w:pStyle w:val="Default"/>
              <w:widowControl w:val="0"/>
              <w:spacing w:line="228" w:lineRule="auto"/>
              <w:jc w:val="both"/>
              <w:rPr>
                <w:b/>
                <w:i/>
                <w:sz w:val="16"/>
                <w:szCs w:val="18"/>
              </w:rPr>
            </w:pPr>
            <w:r w:rsidRPr="00636154">
              <w:rPr>
                <w:b/>
                <w:i/>
                <w:sz w:val="16"/>
                <w:szCs w:val="18"/>
              </w:rPr>
              <w:t xml:space="preserve">Собственный капитал: </w:t>
            </w:r>
            <w:r w:rsidRPr="00636154">
              <w:rPr>
                <w:sz w:val="16"/>
                <w:szCs w:val="18"/>
              </w:rPr>
              <w:t>уставный  и добавочный  капитал; резервы; нера</w:t>
            </w:r>
            <w:r w:rsidRPr="00636154">
              <w:rPr>
                <w:sz w:val="16"/>
                <w:szCs w:val="18"/>
              </w:rPr>
              <w:t>с</w:t>
            </w:r>
            <w:r w:rsidRPr="00636154">
              <w:rPr>
                <w:sz w:val="16"/>
                <w:szCs w:val="18"/>
              </w:rPr>
              <w:t>пределённая прибыль (непокрытый убыток); неосновной кап</w:t>
            </w:r>
            <w:r w:rsidRPr="00636154">
              <w:rPr>
                <w:sz w:val="16"/>
                <w:szCs w:val="18"/>
              </w:rPr>
              <w:t>и</w:t>
            </w:r>
            <w:r w:rsidRPr="00636154">
              <w:rPr>
                <w:sz w:val="16"/>
                <w:szCs w:val="18"/>
              </w:rPr>
              <w:t xml:space="preserve">тал -  НСБУ № 5 </w:t>
            </w:r>
          </w:p>
        </w:tc>
      </w:tr>
      <w:tr w:rsidR="004B5F3F" w:rsidRPr="00636154" w:rsidTr="000C672A">
        <w:tc>
          <w:tcPr>
            <w:tcW w:w="711" w:type="pct"/>
            <w:tcBorders>
              <w:bottom w:val="single" w:sz="4" w:space="0" w:color="000000"/>
            </w:tcBorders>
            <w:vAlign w:val="center"/>
          </w:tcPr>
          <w:p w:rsidR="004B5F3F" w:rsidRPr="00636154" w:rsidRDefault="004B5F3F" w:rsidP="000C672A">
            <w:pPr>
              <w:widowControl w:val="0"/>
              <w:spacing w:line="228" w:lineRule="auto"/>
              <w:jc w:val="center"/>
              <w:rPr>
                <w:b/>
                <w:sz w:val="16"/>
                <w:szCs w:val="18"/>
              </w:rPr>
            </w:pPr>
            <w:r w:rsidRPr="00636154">
              <w:rPr>
                <w:b/>
                <w:sz w:val="16"/>
                <w:szCs w:val="18"/>
              </w:rPr>
              <w:t>Польша</w:t>
            </w:r>
          </w:p>
        </w:tc>
        <w:tc>
          <w:tcPr>
            <w:tcW w:w="428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B5F3F" w:rsidRPr="00636154" w:rsidRDefault="004B5F3F" w:rsidP="000C672A">
            <w:pPr>
              <w:pStyle w:val="Default"/>
              <w:widowControl w:val="0"/>
              <w:spacing w:line="228" w:lineRule="auto"/>
              <w:jc w:val="both"/>
              <w:rPr>
                <w:sz w:val="16"/>
                <w:szCs w:val="18"/>
              </w:rPr>
            </w:pPr>
            <w:r w:rsidRPr="00636154">
              <w:rPr>
                <w:b/>
                <w:i/>
                <w:sz w:val="16"/>
                <w:szCs w:val="18"/>
              </w:rPr>
              <w:t xml:space="preserve">Собственный капитал: </w:t>
            </w:r>
            <w:r w:rsidRPr="00636154">
              <w:rPr>
                <w:sz w:val="16"/>
                <w:szCs w:val="18"/>
              </w:rPr>
              <w:t>учредительный капитал (фонд); подлежащие уплате взн</w:t>
            </w:r>
            <w:r>
              <w:rPr>
                <w:sz w:val="16"/>
                <w:szCs w:val="18"/>
              </w:rPr>
              <w:t xml:space="preserve">осы в уставный капитал; капитал </w:t>
            </w:r>
            <w:r w:rsidRPr="00636154">
              <w:rPr>
                <w:sz w:val="16"/>
                <w:szCs w:val="18"/>
              </w:rPr>
              <w:t>(фонд) резервный; нераспределённый финансовый результат прошлых лет; финансовый результат - нетто отчё</w:t>
            </w:r>
            <w:r w:rsidRPr="00636154">
              <w:rPr>
                <w:sz w:val="16"/>
                <w:szCs w:val="18"/>
              </w:rPr>
              <w:t>т</w:t>
            </w:r>
            <w:r w:rsidRPr="00636154">
              <w:rPr>
                <w:sz w:val="16"/>
                <w:szCs w:val="18"/>
              </w:rPr>
              <w:t xml:space="preserve">ного года </w:t>
            </w:r>
          </w:p>
        </w:tc>
      </w:tr>
      <w:tr w:rsidR="004B5F3F" w:rsidRPr="00636154" w:rsidTr="000C672A">
        <w:tc>
          <w:tcPr>
            <w:tcW w:w="711" w:type="pct"/>
            <w:vAlign w:val="center"/>
          </w:tcPr>
          <w:p w:rsidR="004B5F3F" w:rsidRPr="00636154" w:rsidRDefault="004B5F3F" w:rsidP="000C672A">
            <w:pPr>
              <w:widowControl w:val="0"/>
              <w:spacing w:line="228" w:lineRule="auto"/>
              <w:jc w:val="center"/>
              <w:rPr>
                <w:b/>
                <w:sz w:val="16"/>
                <w:szCs w:val="18"/>
              </w:rPr>
            </w:pPr>
            <w:r w:rsidRPr="00636154">
              <w:rPr>
                <w:b/>
                <w:sz w:val="16"/>
                <w:szCs w:val="18"/>
              </w:rPr>
              <w:t>Чехия</w:t>
            </w:r>
          </w:p>
        </w:tc>
        <w:tc>
          <w:tcPr>
            <w:tcW w:w="4289" w:type="pct"/>
            <w:vAlign w:val="center"/>
          </w:tcPr>
          <w:p w:rsidR="004B5F3F" w:rsidRPr="00636154" w:rsidRDefault="004B5F3F" w:rsidP="000C672A">
            <w:pPr>
              <w:pStyle w:val="Default"/>
              <w:widowControl w:val="0"/>
              <w:spacing w:line="228" w:lineRule="auto"/>
              <w:jc w:val="both"/>
              <w:rPr>
                <w:sz w:val="16"/>
                <w:szCs w:val="18"/>
              </w:rPr>
            </w:pPr>
            <w:r w:rsidRPr="00636154">
              <w:rPr>
                <w:b/>
                <w:i/>
                <w:sz w:val="16"/>
                <w:szCs w:val="18"/>
              </w:rPr>
              <w:t xml:space="preserve">Собственные средства: </w:t>
            </w:r>
            <w:r w:rsidRPr="00636154">
              <w:rPr>
                <w:sz w:val="16"/>
                <w:szCs w:val="18"/>
              </w:rPr>
              <w:t>уставный фонд; капитальные фонды (эмиссио</w:t>
            </w:r>
            <w:r w:rsidRPr="00636154">
              <w:rPr>
                <w:sz w:val="16"/>
                <w:szCs w:val="18"/>
              </w:rPr>
              <w:t>н</w:t>
            </w:r>
            <w:r w:rsidRPr="00636154">
              <w:rPr>
                <w:sz w:val="16"/>
                <w:szCs w:val="18"/>
              </w:rPr>
              <w:t xml:space="preserve">ное </w:t>
            </w:r>
            <w:r>
              <w:rPr>
                <w:sz w:val="16"/>
                <w:szCs w:val="18"/>
              </w:rPr>
              <w:t xml:space="preserve">ажио, прочие фонды, разность из </w:t>
            </w:r>
            <w:r w:rsidRPr="00636154">
              <w:rPr>
                <w:sz w:val="16"/>
                <w:szCs w:val="18"/>
              </w:rPr>
              <w:t>оценки имущества, разность из капитальных взносов); фонды из прибыли (обязательный резервный фонд, недел</w:t>
            </w:r>
            <w:r w:rsidRPr="00636154">
              <w:rPr>
                <w:sz w:val="16"/>
                <w:szCs w:val="18"/>
              </w:rPr>
              <w:t>и</w:t>
            </w:r>
            <w:r w:rsidRPr="00636154">
              <w:rPr>
                <w:sz w:val="16"/>
                <w:szCs w:val="18"/>
              </w:rPr>
              <w:t>мый фонд, прочие фонды); хозяйственный результат прошлых лет; хозяйстве</w:t>
            </w:r>
            <w:r w:rsidRPr="00636154">
              <w:rPr>
                <w:sz w:val="16"/>
                <w:szCs w:val="18"/>
              </w:rPr>
              <w:t>н</w:t>
            </w:r>
            <w:r w:rsidRPr="00636154">
              <w:rPr>
                <w:sz w:val="16"/>
                <w:szCs w:val="18"/>
              </w:rPr>
              <w:t>ный результат текущего года</w:t>
            </w:r>
          </w:p>
        </w:tc>
      </w:tr>
      <w:tr w:rsidR="004B5F3F" w:rsidRPr="00636154" w:rsidTr="000C672A"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:rsidR="004B5F3F" w:rsidRPr="00AC121C" w:rsidRDefault="004B5F3F" w:rsidP="000C672A">
            <w:pPr>
              <w:widowControl w:val="0"/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AC121C">
              <w:rPr>
                <w:b/>
                <w:sz w:val="16"/>
                <w:szCs w:val="16"/>
              </w:rPr>
              <w:t>Германия</w:t>
            </w:r>
          </w:p>
        </w:tc>
        <w:tc>
          <w:tcPr>
            <w:tcW w:w="4289" w:type="pct"/>
            <w:tcBorders>
              <w:bottom w:val="single" w:sz="4" w:space="0" w:color="auto"/>
            </w:tcBorders>
            <w:vAlign w:val="center"/>
          </w:tcPr>
          <w:p w:rsidR="004B5F3F" w:rsidRPr="00AC121C" w:rsidRDefault="004B5F3F" w:rsidP="000C672A">
            <w:pPr>
              <w:pStyle w:val="Default"/>
              <w:widowControl w:val="0"/>
              <w:spacing w:line="228" w:lineRule="auto"/>
              <w:jc w:val="both"/>
              <w:rPr>
                <w:sz w:val="16"/>
                <w:szCs w:val="16"/>
              </w:rPr>
            </w:pPr>
            <w:r w:rsidRPr="00AC121C">
              <w:rPr>
                <w:b/>
                <w:i/>
                <w:sz w:val="16"/>
                <w:szCs w:val="16"/>
              </w:rPr>
              <w:t xml:space="preserve">Собственный капитал: </w:t>
            </w:r>
            <w:r w:rsidRPr="00AC121C">
              <w:rPr>
                <w:sz w:val="16"/>
                <w:szCs w:val="16"/>
              </w:rPr>
              <w:t>уставный капитал; резервный капитал; р</w:t>
            </w:r>
            <w:r w:rsidRPr="00AC121C">
              <w:rPr>
                <w:sz w:val="16"/>
                <w:szCs w:val="16"/>
              </w:rPr>
              <w:t>е</w:t>
            </w:r>
            <w:r w:rsidRPr="00AC121C">
              <w:rPr>
                <w:sz w:val="16"/>
                <w:szCs w:val="16"/>
              </w:rPr>
              <w:t>зервы прибыли (предусмотренные законом; резерв для собственного долевого участия; резервы, предусмотренные уставом; прочие резервы из приб</w:t>
            </w:r>
            <w:r w:rsidRPr="00AC121C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 xml:space="preserve">ли); перенесение </w:t>
            </w:r>
            <w:r w:rsidRPr="00AC121C">
              <w:rPr>
                <w:sz w:val="16"/>
                <w:szCs w:val="16"/>
              </w:rPr>
              <w:t>прибыли/убытков на следующий год; годовой излишек (уб</w:t>
            </w:r>
            <w:r w:rsidRPr="00AC121C">
              <w:rPr>
                <w:sz w:val="16"/>
                <w:szCs w:val="16"/>
              </w:rPr>
              <w:t>ы</w:t>
            </w:r>
            <w:r w:rsidRPr="00AC121C">
              <w:rPr>
                <w:sz w:val="16"/>
                <w:szCs w:val="16"/>
              </w:rPr>
              <w:t xml:space="preserve">ток). </w:t>
            </w:r>
          </w:p>
        </w:tc>
      </w:tr>
      <w:tr w:rsidR="004B5F3F" w:rsidRPr="00636154" w:rsidTr="000C672A"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:rsidR="004B5F3F" w:rsidRPr="00AC121C" w:rsidRDefault="004B5F3F" w:rsidP="000C672A">
            <w:pPr>
              <w:widowControl w:val="0"/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AC121C">
              <w:rPr>
                <w:b/>
                <w:sz w:val="16"/>
                <w:szCs w:val="16"/>
              </w:rPr>
              <w:t>Франция</w:t>
            </w:r>
          </w:p>
        </w:tc>
        <w:tc>
          <w:tcPr>
            <w:tcW w:w="4289" w:type="pct"/>
            <w:tcBorders>
              <w:bottom w:val="single" w:sz="4" w:space="0" w:color="auto"/>
            </w:tcBorders>
            <w:vAlign w:val="center"/>
          </w:tcPr>
          <w:p w:rsidR="004B5F3F" w:rsidRPr="00AC121C" w:rsidRDefault="004B5F3F" w:rsidP="000C672A">
            <w:pPr>
              <w:pStyle w:val="Default"/>
              <w:widowControl w:val="0"/>
              <w:spacing w:line="228" w:lineRule="auto"/>
              <w:jc w:val="both"/>
              <w:rPr>
                <w:sz w:val="16"/>
                <w:szCs w:val="16"/>
              </w:rPr>
            </w:pPr>
            <w:r w:rsidRPr="00AC121C">
              <w:rPr>
                <w:b/>
                <w:i/>
                <w:sz w:val="16"/>
                <w:szCs w:val="16"/>
              </w:rPr>
              <w:t>Капитал:</w:t>
            </w:r>
            <w:r w:rsidRPr="00AC121C">
              <w:rPr>
                <w:sz w:val="16"/>
                <w:szCs w:val="16"/>
              </w:rPr>
              <w:t xml:space="preserve"> акционер</w:t>
            </w:r>
            <w:r>
              <w:rPr>
                <w:sz w:val="16"/>
                <w:szCs w:val="16"/>
              </w:rPr>
              <w:t xml:space="preserve">ный капитал; эмиссионный доход; </w:t>
            </w:r>
            <w:r w:rsidRPr="00AC121C">
              <w:rPr>
                <w:sz w:val="16"/>
                <w:szCs w:val="16"/>
              </w:rPr>
              <w:t>конвертационные разницы; оценочные разницы по ценным б</w:t>
            </w:r>
            <w:r w:rsidRPr="00AC121C">
              <w:rPr>
                <w:sz w:val="16"/>
                <w:szCs w:val="16"/>
              </w:rPr>
              <w:t>у</w:t>
            </w:r>
            <w:r w:rsidRPr="00AC121C">
              <w:rPr>
                <w:sz w:val="16"/>
                <w:szCs w:val="16"/>
              </w:rPr>
              <w:t>магам; чистая прибыль; отл</w:t>
            </w:r>
            <w:r w:rsidRPr="00AC121C">
              <w:rPr>
                <w:sz w:val="16"/>
                <w:szCs w:val="16"/>
              </w:rPr>
              <w:t>о</w:t>
            </w:r>
            <w:r w:rsidRPr="00AC121C">
              <w:rPr>
                <w:sz w:val="16"/>
                <w:szCs w:val="16"/>
              </w:rPr>
              <w:t xml:space="preserve">женное налогообложение; пенсионные резервы. </w:t>
            </w:r>
          </w:p>
        </w:tc>
      </w:tr>
      <w:tr w:rsidR="004B5F3F" w:rsidRPr="00636154" w:rsidTr="000C672A"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:rsidR="004B5F3F" w:rsidRPr="00AC121C" w:rsidRDefault="004B5F3F" w:rsidP="000C672A">
            <w:pPr>
              <w:widowControl w:val="0"/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AC121C">
              <w:rPr>
                <w:b/>
                <w:sz w:val="16"/>
                <w:szCs w:val="16"/>
              </w:rPr>
              <w:t>Велик</w:t>
            </w:r>
            <w:r w:rsidRPr="00AC121C">
              <w:rPr>
                <w:b/>
                <w:sz w:val="16"/>
                <w:szCs w:val="16"/>
              </w:rPr>
              <w:t>о</w:t>
            </w:r>
            <w:r w:rsidRPr="00AC121C">
              <w:rPr>
                <w:b/>
                <w:sz w:val="16"/>
                <w:szCs w:val="16"/>
              </w:rPr>
              <w:t>британия</w:t>
            </w:r>
          </w:p>
        </w:tc>
        <w:tc>
          <w:tcPr>
            <w:tcW w:w="4289" w:type="pct"/>
            <w:tcBorders>
              <w:bottom w:val="single" w:sz="4" w:space="0" w:color="auto"/>
            </w:tcBorders>
            <w:vAlign w:val="center"/>
          </w:tcPr>
          <w:p w:rsidR="004B5F3F" w:rsidRPr="00AC121C" w:rsidRDefault="004B5F3F" w:rsidP="000C672A">
            <w:pPr>
              <w:pStyle w:val="Default"/>
              <w:widowControl w:val="0"/>
              <w:spacing w:line="228" w:lineRule="auto"/>
              <w:jc w:val="both"/>
              <w:rPr>
                <w:b/>
                <w:i/>
                <w:sz w:val="16"/>
                <w:szCs w:val="16"/>
              </w:rPr>
            </w:pPr>
            <w:r w:rsidRPr="00AC121C">
              <w:rPr>
                <w:noProof/>
                <w:sz w:val="16"/>
                <w:szCs w:val="16"/>
              </w:rPr>
              <w:pict>
                <v:shape id="_x0000_s1172" type="#_x0000_t202" style="position:absolute;left:0;text-align:left;margin-left:535.25pt;margin-top:32.4pt;width:37.05pt;height:326.2pt;z-index:2;mso-position-horizontal-relative:text;mso-position-vertical-relative:text" stroked="f">
                  <v:textbox style="layout-flow:vertical;mso-next-textbox:#_x0000_s1172">
                    <w:txbxContent>
                      <w:p w:rsidR="004B5F3F" w:rsidRPr="003C4F84" w:rsidRDefault="004B5F3F" w:rsidP="004B5F3F">
                        <w:pPr>
                          <w:jc w:val="right"/>
                          <w:rPr>
                            <w:sz w:val="28"/>
                          </w:rPr>
                        </w:pPr>
                        <w:r w:rsidRPr="003C4F84">
                          <w:rPr>
                            <w:sz w:val="28"/>
                          </w:rPr>
                          <w:t xml:space="preserve">  </w:t>
                        </w:r>
                        <w:r>
                          <w:rPr>
                            <w:sz w:val="28"/>
                          </w:rPr>
                          <w:t xml:space="preserve">ПРОДОЛЖЕНИЕ   </w:t>
                        </w:r>
                        <w:r w:rsidRPr="003C4F84">
                          <w:rPr>
                            <w:sz w:val="28"/>
                          </w:rPr>
                          <w:t>ПРИЛОЖЕНИ</w:t>
                        </w:r>
                        <w:r>
                          <w:rPr>
                            <w:sz w:val="28"/>
                          </w:rPr>
                          <w:t>Я</w:t>
                        </w:r>
                        <w:r w:rsidRPr="003C4F84">
                          <w:rPr>
                            <w:sz w:val="28"/>
                          </w:rPr>
                          <w:t xml:space="preserve">   </w:t>
                        </w:r>
                        <w:r>
                          <w:rPr>
                            <w:sz w:val="28"/>
                          </w:rPr>
                          <w:t>Л</w:t>
                        </w:r>
                      </w:p>
                    </w:txbxContent>
                  </v:textbox>
                </v:shape>
              </w:pict>
            </w:r>
            <w:r w:rsidRPr="00AC121C">
              <w:rPr>
                <w:b/>
                <w:i/>
                <w:sz w:val="16"/>
                <w:szCs w:val="16"/>
              </w:rPr>
              <w:t>Капитал и резервы:</w:t>
            </w:r>
            <w:r>
              <w:rPr>
                <w:sz w:val="16"/>
                <w:szCs w:val="16"/>
              </w:rPr>
              <w:t xml:space="preserve"> </w:t>
            </w:r>
            <w:r w:rsidRPr="00AC121C">
              <w:rPr>
                <w:sz w:val="16"/>
                <w:szCs w:val="16"/>
              </w:rPr>
              <w:t>объявленный акционерный капитал; лаж на акции; резерв переоценки; прочие резервы (резерв выкупа капитала, резерв собс</w:t>
            </w:r>
            <w:r w:rsidRPr="00AC121C">
              <w:rPr>
                <w:sz w:val="16"/>
                <w:szCs w:val="16"/>
              </w:rPr>
              <w:t>т</w:t>
            </w:r>
            <w:r w:rsidRPr="00AC121C">
              <w:rPr>
                <w:sz w:val="16"/>
                <w:szCs w:val="16"/>
              </w:rPr>
              <w:t xml:space="preserve">венных акций, резервы согласно устава); прибыли и убытки. </w:t>
            </w:r>
          </w:p>
        </w:tc>
      </w:tr>
      <w:tr w:rsidR="004B5F3F" w:rsidRPr="00636154" w:rsidTr="000C672A"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:rsidR="004B5F3F" w:rsidRPr="00AC121C" w:rsidRDefault="004B5F3F" w:rsidP="000C672A">
            <w:pPr>
              <w:widowControl w:val="0"/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AC121C">
              <w:rPr>
                <w:b/>
                <w:sz w:val="16"/>
                <w:szCs w:val="16"/>
              </w:rPr>
              <w:t>США</w:t>
            </w:r>
          </w:p>
        </w:tc>
        <w:tc>
          <w:tcPr>
            <w:tcW w:w="4289" w:type="pct"/>
            <w:tcBorders>
              <w:bottom w:val="single" w:sz="4" w:space="0" w:color="auto"/>
            </w:tcBorders>
            <w:vAlign w:val="center"/>
          </w:tcPr>
          <w:p w:rsidR="004B5F3F" w:rsidRPr="00AC121C" w:rsidRDefault="004B5F3F" w:rsidP="000C672A">
            <w:pPr>
              <w:pStyle w:val="Default"/>
              <w:widowControl w:val="0"/>
              <w:spacing w:line="228" w:lineRule="auto"/>
              <w:jc w:val="both"/>
              <w:rPr>
                <w:sz w:val="16"/>
                <w:szCs w:val="16"/>
              </w:rPr>
            </w:pPr>
            <w:r w:rsidRPr="00AC121C">
              <w:rPr>
                <w:b/>
                <w:i/>
                <w:sz w:val="16"/>
                <w:szCs w:val="16"/>
              </w:rPr>
              <w:t xml:space="preserve">Собственный капитал: </w:t>
            </w:r>
            <w:r>
              <w:rPr>
                <w:sz w:val="16"/>
                <w:szCs w:val="16"/>
              </w:rPr>
              <w:t xml:space="preserve">авансированный </w:t>
            </w:r>
            <w:r w:rsidRPr="00AC121C">
              <w:rPr>
                <w:sz w:val="16"/>
                <w:szCs w:val="16"/>
              </w:rPr>
              <w:t>капитал; реинвестированная пр</w:t>
            </w:r>
            <w:r w:rsidRPr="00AC121C">
              <w:rPr>
                <w:sz w:val="16"/>
                <w:szCs w:val="16"/>
              </w:rPr>
              <w:t>и</w:t>
            </w:r>
            <w:r w:rsidRPr="00AC121C">
              <w:rPr>
                <w:sz w:val="16"/>
                <w:szCs w:val="16"/>
              </w:rPr>
              <w:t xml:space="preserve">быль.  </w:t>
            </w:r>
          </w:p>
        </w:tc>
      </w:tr>
      <w:tr w:rsidR="004B5F3F" w:rsidRPr="00636154" w:rsidTr="000C672A"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:rsidR="004B5F3F" w:rsidRPr="00AC121C" w:rsidRDefault="004B5F3F" w:rsidP="000C672A">
            <w:pPr>
              <w:widowControl w:val="0"/>
              <w:spacing w:line="228" w:lineRule="auto"/>
              <w:jc w:val="center"/>
              <w:rPr>
                <w:b/>
                <w:sz w:val="16"/>
                <w:szCs w:val="16"/>
              </w:rPr>
            </w:pPr>
            <w:r w:rsidRPr="00AC121C">
              <w:rPr>
                <w:b/>
                <w:sz w:val="16"/>
                <w:szCs w:val="16"/>
              </w:rPr>
              <w:t>МСФО</w:t>
            </w:r>
          </w:p>
        </w:tc>
        <w:tc>
          <w:tcPr>
            <w:tcW w:w="4289" w:type="pct"/>
            <w:tcBorders>
              <w:bottom w:val="single" w:sz="4" w:space="0" w:color="auto"/>
            </w:tcBorders>
            <w:vAlign w:val="center"/>
          </w:tcPr>
          <w:p w:rsidR="004B5F3F" w:rsidRPr="00AC121C" w:rsidRDefault="004B5F3F" w:rsidP="000C672A">
            <w:pPr>
              <w:pStyle w:val="Default"/>
              <w:widowControl w:val="0"/>
              <w:spacing w:line="228" w:lineRule="auto"/>
              <w:jc w:val="both"/>
              <w:rPr>
                <w:b/>
                <w:i/>
                <w:sz w:val="16"/>
                <w:szCs w:val="16"/>
              </w:rPr>
            </w:pPr>
            <w:r w:rsidRPr="00AC121C">
              <w:rPr>
                <w:b/>
                <w:i/>
                <w:sz w:val="16"/>
                <w:szCs w:val="16"/>
              </w:rPr>
              <w:t>Капитал:</w:t>
            </w:r>
            <w:r w:rsidRPr="00AC121C">
              <w:rPr>
                <w:sz w:val="16"/>
                <w:szCs w:val="16"/>
              </w:rPr>
              <w:t xml:space="preserve"> выпущенный капитал; эмиссионный доход; выкупленные собственные долевые инструменты; резервы; н</w:t>
            </w:r>
            <w:r w:rsidRPr="00AC121C">
              <w:rPr>
                <w:sz w:val="16"/>
                <w:szCs w:val="16"/>
              </w:rPr>
              <w:t>е</w:t>
            </w:r>
            <w:r w:rsidRPr="00AC121C">
              <w:rPr>
                <w:sz w:val="16"/>
                <w:szCs w:val="16"/>
              </w:rPr>
              <w:t>распределённый доход (непокр</w:t>
            </w:r>
            <w:r w:rsidRPr="00AC121C">
              <w:rPr>
                <w:sz w:val="16"/>
                <w:szCs w:val="16"/>
              </w:rPr>
              <w:t>ы</w:t>
            </w:r>
            <w:r w:rsidRPr="00AC121C">
              <w:rPr>
                <w:sz w:val="16"/>
                <w:szCs w:val="16"/>
              </w:rPr>
              <w:t xml:space="preserve">тый убыток); доля меньшинства </w:t>
            </w:r>
          </w:p>
        </w:tc>
      </w:tr>
    </w:tbl>
    <w:p w:rsidR="004B5F3F" w:rsidRPr="00747D28" w:rsidRDefault="004B5F3F" w:rsidP="004B5F3F">
      <w:pPr>
        <w:widowControl w:val="0"/>
        <w:tabs>
          <w:tab w:val="left" w:pos="993"/>
        </w:tabs>
        <w:ind w:firstLine="284"/>
        <w:jc w:val="both"/>
        <w:rPr>
          <w:i/>
          <w:sz w:val="16"/>
          <w:szCs w:val="20"/>
        </w:rPr>
      </w:pPr>
      <w:r w:rsidRPr="00747D28">
        <w:rPr>
          <w:i/>
          <w:sz w:val="16"/>
          <w:szCs w:val="20"/>
        </w:rPr>
        <w:t>Примечание - Собственная разработка на основании нормативно-правовых актов и литературных источн</w:t>
      </w:r>
      <w:r w:rsidRPr="00747D28">
        <w:rPr>
          <w:i/>
          <w:sz w:val="16"/>
          <w:szCs w:val="20"/>
        </w:rPr>
        <w:t>и</w:t>
      </w:r>
      <w:r w:rsidRPr="00747D28">
        <w:rPr>
          <w:i/>
          <w:sz w:val="16"/>
          <w:szCs w:val="20"/>
        </w:rPr>
        <w:t>ков</w:t>
      </w:r>
    </w:p>
    <w:p w:rsidR="004B5F3F" w:rsidRPr="004F5034" w:rsidRDefault="004B5F3F" w:rsidP="004B5F3F">
      <w:pPr>
        <w:widowControl w:val="0"/>
        <w:tabs>
          <w:tab w:val="left" w:pos="993"/>
        </w:tabs>
        <w:spacing w:before="60"/>
        <w:ind w:firstLine="284"/>
        <w:jc w:val="both"/>
        <w:rPr>
          <w:sz w:val="20"/>
          <w:szCs w:val="20"/>
        </w:rPr>
      </w:pPr>
      <w:r w:rsidRPr="004F5034">
        <w:rPr>
          <w:sz w:val="20"/>
          <w:szCs w:val="20"/>
        </w:rPr>
        <w:t>В разделе бухгалтерск</w:t>
      </w:r>
      <w:r>
        <w:rPr>
          <w:sz w:val="20"/>
          <w:szCs w:val="20"/>
        </w:rPr>
        <w:t xml:space="preserve">ого баланса «Капитал и резервы» </w:t>
      </w:r>
      <w:r w:rsidRPr="004F5034">
        <w:rPr>
          <w:sz w:val="20"/>
          <w:szCs w:val="20"/>
        </w:rPr>
        <w:t xml:space="preserve">приводятся остатки средств </w:t>
      </w:r>
      <w:r w:rsidRPr="004F5034">
        <w:rPr>
          <w:b/>
          <w:i/>
          <w:sz w:val="20"/>
          <w:szCs w:val="20"/>
        </w:rPr>
        <w:t>целевого финансиров</w:t>
      </w:r>
      <w:r w:rsidRPr="004F5034">
        <w:rPr>
          <w:b/>
          <w:i/>
          <w:sz w:val="20"/>
          <w:szCs w:val="20"/>
        </w:rPr>
        <w:t>а</w:t>
      </w:r>
      <w:r w:rsidRPr="004F5034">
        <w:rPr>
          <w:b/>
          <w:i/>
          <w:sz w:val="20"/>
          <w:szCs w:val="20"/>
        </w:rPr>
        <w:t>ния</w:t>
      </w:r>
      <w:r w:rsidRPr="004F5034">
        <w:rPr>
          <w:sz w:val="20"/>
          <w:szCs w:val="20"/>
        </w:rPr>
        <w:t>, не использованные на о</w:t>
      </w:r>
      <w:r w:rsidRPr="004F5034">
        <w:rPr>
          <w:sz w:val="20"/>
          <w:szCs w:val="20"/>
        </w:rPr>
        <w:t>т</w:t>
      </w:r>
      <w:r w:rsidRPr="004F5034">
        <w:rPr>
          <w:sz w:val="20"/>
          <w:szCs w:val="20"/>
        </w:rPr>
        <w:t>чётную дату [</w:t>
      </w:r>
      <w:r>
        <w:rPr>
          <w:sz w:val="20"/>
          <w:szCs w:val="20"/>
        </w:rPr>
        <w:t>6</w:t>
      </w:r>
      <w:r w:rsidRPr="004F5034">
        <w:rPr>
          <w:sz w:val="20"/>
          <w:szCs w:val="20"/>
        </w:rPr>
        <w:t xml:space="preserve">]. </w:t>
      </w:r>
    </w:p>
    <w:p w:rsidR="004B5F3F" w:rsidRDefault="004B5F3F" w:rsidP="004B5F3F">
      <w:pPr>
        <w:widowControl w:val="0"/>
        <w:tabs>
          <w:tab w:val="left" w:pos="993"/>
        </w:tabs>
        <w:ind w:firstLine="284"/>
        <w:jc w:val="both"/>
        <w:rPr>
          <w:sz w:val="20"/>
          <w:szCs w:val="20"/>
        </w:rPr>
      </w:pPr>
      <w:r w:rsidRPr="004F5034">
        <w:rPr>
          <w:sz w:val="20"/>
          <w:szCs w:val="20"/>
        </w:rPr>
        <w:t>На наш взгляд, включение статьи «Целевое финансирование» в данный раздел баланса необоснованно з</w:t>
      </w:r>
      <w:r w:rsidRPr="004F5034">
        <w:rPr>
          <w:sz w:val="20"/>
          <w:szCs w:val="20"/>
        </w:rPr>
        <w:t>а</w:t>
      </w:r>
      <w:r w:rsidRPr="004F5034">
        <w:rPr>
          <w:sz w:val="20"/>
          <w:szCs w:val="20"/>
        </w:rPr>
        <w:t>вышает величину собственного капитала, поскольку использование средств целевого финансиров</w:t>
      </w:r>
      <w:r w:rsidRPr="004F5034">
        <w:rPr>
          <w:sz w:val="20"/>
          <w:szCs w:val="20"/>
        </w:rPr>
        <w:t>а</w:t>
      </w:r>
      <w:r w:rsidRPr="004F5034">
        <w:rPr>
          <w:sz w:val="20"/>
          <w:szCs w:val="20"/>
        </w:rPr>
        <w:t>ния не всегда связано с приро</w:t>
      </w:r>
      <w:r w:rsidRPr="004F5034">
        <w:rPr>
          <w:sz w:val="20"/>
          <w:szCs w:val="20"/>
        </w:rPr>
        <w:t>с</w:t>
      </w:r>
      <w:r w:rsidRPr="004F5034">
        <w:rPr>
          <w:sz w:val="20"/>
          <w:szCs w:val="20"/>
        </w:rPr>
        <w:t xml:space="preserve">том собственного капитала. </w:t>
      </w:r>
    </w:p>
    <w:p w:rsidR="004B5F3F" w:rsidRPr="004F5034" w:rsidRDefault="004B5F3F" w:rsidP="004B5F3F">
      <w:pPr>
        <w:widowControl w:val="0"/>
        <w:tabs>
          <w:tab w:val="left" w:pos="993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этом </w:t>
      </w:r>
      <w:r w:rsidRPr="004F5034">
        <w:rPr>
          <w:sz w:val="20"/>
          <w:szCs w:val="20"/>
        </w:rPr>
        <w:t>целевое финансирование следует рассматривать как обязательства. Это будет соответствовать требованиям МСФО (</w:t>
      </w:r>
      <w:r w:rsidRPr="004F5034">
        <w:rPr>
          <w:sz w:val="20"/>
          <w:szCs w:val="20"/>
          <w:lang w:val="en-US"/>
        </w:rPr>
        <w:t>IAS</w:t>
      </w:r>
      <w:r w:rsidRPr="004F5034">
        <w:rPr>
          <w:sz w:val="20"/>
          <w:szCs w:val="20"/>
        </w:rPr>
        <w:t xml:space="preserve"> 20 «Учёт государственных субсидий и раскрытие информации о государстве</w:t>
      </w:r>
      <w:r w:rsidRPr="004F5034">
        <w:rPr>
          <w:sz w:val="20"/>
          <w:szCs w:val="20"/>
        </w:rPr>
        <w:t>н</w:t>
      </w:r>
      <w:r w:rsidRPr="004F5034">
        <w:rPr>
          <w:sz w:val="20"/>
          <w:szCs w:val="20"/>
        </w:rPr>
        <w:t>ной помощи» [</w:t>
      </w:r>
      <w:r>
        <w:rPr>
          <w:sz w:val="20"/>
          <w:szCs w:val="20"/>
        </w:rPr>
        <w:t>7</w:t>
      </w:r>
      <w:r w:rsidRPr="004F5034">
        <w:rPr>
          <w:sz w:val="20"/>
          <w:szCs w:val="20"/>
        </w:rPr>
        <w:t>]).</w:t>
      </w:r>
    </w:p>
    <w:p w:rsidR="004B5F3F" w:rsidRPr="004F5034" w:rsidRDefault="004B5F3F" w:rsidP="004B5F3F">
      <w:pPr>
        <w:widowControl w:val="0"/>
        <w:tabs>
          <w:tab w:val="left" w:pos="993"/>
        </w:tabs>
        <w:ind w:firstLine="284"/>
        <w:jc w:val="both"/>
        <w:rPr>
          <w:sz w:val="20"/>
          <w:szCs w:val="20"/>
        </w:rPr>
      </w:pPr>
      <w:r w:rsidRPr="004F5034">
        <w:rPr>
          <w:sz w:val="20"/>
          <w:szCs w:val="20"/>
        </w:rPr>
        <w:t>Явным несоответствием международной учётной практике является представл</w:t>
      </w:r>
      <w:r w:rsidRPr="004F5034">
        <w:rPr>
          <w:sz w:val="20"/>
          <w:szCs w:val="20"/>
        </w:rPr>
        <w:t>е</w:t>
      </w:r>
      <w:r w:rsidRPr="004F5034">
        <w:rPr>
          <w:sz w:val="20"/>
          <w:szCs w:val="20"/>
        </w:rPr>
        <w:t xml:space="preserve">ние информации в балансе о </w:t>
      </w:r>
      <w:r w:rsidRPr="004F5034">
        <w:rPr>
          <w:b/>
          <w:i/>
          <w:sz w:val="20"/>
          <w:szCs w:val="20"/>
        </w:rPr>
        <w:t>доходах будущих периодов.</w:t>
      </w:r>
      <w:r w:rsidRPr="004F5034">
        <w:rPr>
          <w:sz w:val="20"/>
          <w:szCs w:val="20"/>
        </w:rPr>
        <w:t xml:space="preserve"> На наш взгляд, доходы будущих периодов можно разделить на доходы полученные и доходы начисленные (предстоящие поступления). При этом доходы будущих п</w:t>
      </w:r>
      <w:r w:rsidRPr="004F5034">
        <w:rPr>
          <w:sz w:val="20"/>
          <w:szCs w:val="20"/>
        </w:rPr>
        <w:t>е</w:t>
      </w:r>
      <w:r w:rsidRPr="004F5034">
        <w:rPr>
          <w:sz w:val="20"/>
          <w:szCs w:val="20"/>
        </w:rPr>
        <w:t xml:space="preserve">риодов полученные следует </w:t>
      </w:r>
      <w:r w:rsidRPr="004F5034">
        <w:rPr>
          <w:sz w:val="20"/>
          <w:szCs w:val="20"/>
        </w:rPr>
        <w:lastRenderedPageBreak/>
        <w:t>учитывать как обязательства, а включение их  в состав текущих доходов производить при наступлении соотве</w:t>
      </w:r>
      <w:r w:rsidRPr="004F5034">
        <w:rPr>
          <w:sz w:val="20"/>
          <w:szCs w:val="20"/>
        </w:rPr>
        <w:t>т</w:t>
      </w:r>
      <w:r w:rsidRPr="004F5034">
        <w:rPr>
          <w:sz w:val="20"/>
          <w:szCs w:val="20"/>
        </w:rPr>
        <w:t>ствующего отчётного периода, в котором б</w:t>
      </w:r>
      <w:r w:rsidRPr="004F5034">
        <w:rPr>
          <w:sz w:val="20"/>
          <w:szCs w:val="20"/>
        </w:rPr>
        <w:t>у</w:t>
      </w:r>
      <w:r w:rsidRPr="004F5034">
        <w:rPr>
          <w:sz w:val="20"/>
          <w:szCs w:val="20"/>
        </w:rPr>
        <w:t>дут признаны расходы, связанные с указанными доходами. Такая практика действует, например, в России, Великобритании, Эстонии [</w:t>
      </w:r>
      <w:r>
        <w:rPr>
          <w:sz w:val="20"/>
          <w:szCs w:val="20"/>
        </w:rPr>
        <w:t>5</w:t>
      </w:r>
      <w:r w:rsidRPr="004F5034">
        <w:rPr>
          <w:sz w:val="20"/>
          <w:szCs w:val="20"/>
        </w:rPr>
        <w:t>, с.551]. Доходы будущих периодов, к</w:t>
      </w:r>
      <w:r w:rsidRPr="004F5034">
        <w:rPr>
          <w:sz w:val="20"/>
          <w:szCs w:val="20"/>
        </w:rPr>
        <w:t>о</w:t>
      </w:r>
      <w:r w:rsidRPr="004F5034">
        <w:rPr>
          <w:sz w:val="20"/>
          <w:szCs w:val="20"/>
        </w:rPr>
        <w:t>торые можно классифицировать как предстоящие поступления, следует учитывать как доход текущего отчётн</w:t>
      </w:r>
      <w:r w:rsidRPr="004F5034">
        <w:rPr>
          <w:sz w:val="20"/>
          <w:szCs w:val="20"/>
        </w:rPr>
        <w:t>о</w:t>
      </w:r>
      <w:r w:rsidRPr="004F5034">
        <w:rPr>
          <w:sz w:val="20"/>
          <w:szCs w:val="20"/>
        </w:rPr>
        <w:t>го периода с одновременным признанием соответствующего условного актива. Условный актив – это возмо</w:t>
      </w:r>
      <w:r w:rsidRPr="004F5034">
        <w:rPr>
          <w:sz w:val="20"/>
          <w:szCs w:val="20"/>
        </w:rPr>
        <w:t>ж</w:t>
      </w:r>
      <w:r w:rsidRPr="004F5034">
        <w:rPr>
          <w:sz w:val="20"/>
          <w:szCs w:val="20"/>
        </w:rPr>
        <w:t>ный актив, который возникает в результате происшедших в прошлом событий и существ</w:t>
      </w:r>
      <w:r w:rsidRPr="004F5034">
        <w:rPr>
          <w:sz w:val="20"/>
          <w:szCs w:val="20"/>
        </w:rPr>
        <w:t>о</w:t>
      </w:r>
      <w:r w:rsidRPr="004F5034">
        <w:rPr>
          <w:sz w:val="20"/>
          <w:szCs w:val="20"/>
        </w:rPr>
        <w:t>вание которого будет подтверждено тем, что в будущем произойдут или не произойдут неопределённые события, не находящиеся под полным контролем компании [</w:t>
      </w:r>
      <w:r>
        <w:rPr>
          <w:sz w:val="20"/>
          <w:szCs w:val="20"/>
        </w:rPr>
        <w:t>8</w:t>
      </w:r>
      <w:r w:rsidRPr="004F5034">
        <w:rPr>
          <w:sz w:val="20"/>
          <w:szCs w:val="20"/>
        </w:rPr>
        <w:t>, с.4]. Когда получение дохода характер</w:t>
      </w:r>
      <w:r w:rsidRPr="004F5034">
        <w:rPr>
          <w:sz w:val="20"/>
          <w:szCs w:val="20"/>
        </w:rPr>
        <w:t>и</w:t>
      </w:r>
      <w:r w:rsidRPr="004F5034">
        <w:rPr>
          <w:sz w:val="20"/>
          <w:szCs w:val="20"/>
        </w:rPr>
        <w:t>зуется исключительно высокой степенью определённости, то соответствующий актив не является условным и доход следует учитывать [</w:t>
      </w:r>
      <w:r>
        <w:rPr>
          <w:sz w:val="20"/>
          <w:szCs w:val="20"/>
        </w:rPr>
        <w:t xml:space="preserve">8, с.15]. </w:t>
      </w:r>
      <w:r w:rsidRPr="004F5034">
        <w:rPr>
          <w:sz w:val="20"/>
          <w:szCs w:val="20"/>
        </w:rPr>
        <w:t>Предлагаемый порядок учёта доходов будущих периодов, подлежащих поступлению, не вступает в пр</w:t>
      </w:r>
      <w:r w:rsidRPr="004F5034">
        <w:rPr>
          <w:sz w:val="20"/>
          <w:szCs w:val="20"/>
        </w:rPr>
        <w:t>о</w:t>
      </w:r>
      <w:r w:rsidRPr="004F5034">
        <w:rPr>
          <w:sz w:val="20"/>
          <w:szCs w:val="20"/>
        </w:rPr>
        <w:t>тиворечие с требованиями действующего законодательства и будет соотве</w:t>
      </w:r>
      <w:r w:rsidRPr="004F5034">
        <w:rPr>
          <w:sz w:val="20"/>
          <w:szCs w:val="20"/>
        </w:rPr>
        <w:t>т</w:t>
      </w:r>
      <w:r w:rsidRPr="004F5034">
        <w:rPr>
          <w:sz w:val="20"/>
          <w:szCs w:val="20"/>
        </w:rPr>
        <w:t>ствовать принципу начисления.</w:t>
      </w:r>
    </w:p>
    <w:p w:rsidR="004B5F3F" w:rsidRPr="004F5034" w:rsidRDefault="004B5F3F" w:rsidP="004B5F3F">
      <w:pPr>
        <w:widowControl w:val="0"/>
        <w:tabs>
          <w:tab w:val="left" w:pos="993"/>
        </w:tabs>
        <w:ind w:firstLine="284"/>
        <w:jc w:val="both"/>
        <w:rPr>
          <w:sz w:val="20"/>
          <w:szCs w:val="20"/>
        </w:rPr>
      </w:pPr>
      <w:r w:rsidRPr="004F5034">
        <w:rPr>
          <w:sz w:val="20"/>
          <w:szCs w:val="20"/>
        </w:rPr>
        <w:t>В бухгалтерском балансе по статье «</w:t>
      </w:r>
      <w:r w:rsidRPr="004F5034">
        <w:rPr>
          <w:b/>
          <w:i/>
          <w:sz w:val="20"/>
          <w:szCs w:val="20"/>
        </w:rPr>
        <w:t>Добавочный фонд</w:t>
      </w:r>
      <w:r w:rsidRPr="004F5034">
        <w:rPr>
          <w:sz w:val="20"/>
          <w:szCs w:val="20"/>
        </w:rPr>
        <w:t>» приводят</w:t>
      </w:r>
      <w:r>
        <w:rPr>
          <w:sz w:val="20"/>
          <w:szCs w:val="20"/>
        </w:rPr>
        <w:t xml:space="preserve">ся остатки фондов, в т.ч. </w:t>
      </w:r>
      <w:r w:rsidRPr="004F5034">
        <w:rPr>
          <w:sz w:val="20"/>
          <w:szCs w:val="20"/>
        </w:rPr>
        <w:t>фонда пополн</w:t>
      </w:r>
      <w:r w:rsidRPr="004F5034">
        <w:rPr>
          <w:sz w:val="20"/>
          <w:szCs w:val="20"/>
        </w:rPr>
        <w:t>е</w:t>
      </w:r>
      <w:r w:rsidRPr="004F5034">
        <w:rPr>
          <w:sz w:val="20"/>
          <w:szCs w:val="20"/>
        </w:rPr>
        <w:t>ния собственных оборотных средств, образованного за счёт чистой прибыли организац</w:t>
      </w:r>
      <w:r>
        <w:rPr>
          <w:sz w:val="20"/>
          <w:szCs w:val="20"/>
        </w:rPr>
        <w:t xml:space="preserve">ии, фонда переоценки активов, а </w:t>
      </w:r>
      <w:r w:rsidRPr="004F5034">
        <w:rPr>
          <w:sz w:val="20"/>
          <w:szCs w:val="20"/>
        </w:rPr>
        <w:t>также аккумулирование источников средств, направляемых на капитальные вложения [</w:t>
      </w:r>
      <w:r>
        <w:rPr>
          <w:sz w:val="20"/>
          <w:szCs w:val="20"/>
        </w:rPr>
        <w:t>6</w:t>
      </w:r>
      <w:r w:rsidRPr="004F5034">
        <w:rPr>
          <w:sz w:val="20"/>
          <w:szCs w:val="20"/>
        </w:rPr>
        <w:t>]. Наличие добавочного фонда свидетельствует о неразделённой между учредителями стоим</w:t>
      </w:r>
      <w:r w:rsidRPr="004F5034">
        <w:rPr>
          <w:sz w:val="20"/>
          <w:szCs w:val="20"/>
        </w:rPr>
        <w:t>о</w:t>
      </w:r>
      <w:r w:rsidRPr="004F5034">
        <w:rPr>
          <w:sz w:val="20"/>
          <w:szCs w:val="20"/>
        </w:rPr>
        <w:t>сти [</w:t>
      </w:r>
      <w:r>
        <w:rPr>
          <w:sz w:val="20"/>
          <w:szCs w:val="20"/>
        </w:rPr>
        <w:t>9</w:t>
      </w:r>
      <w:r w:rsidRPr="004F5034">
        <w:rPr>
          <w:sz w:val="20"/>
          <w:szCs w:val="20"/>
        </w:rPr>
        <w:t>, с.196].</w:t>
      </w:r>
    </w:p>
    <w:p w:rsidR="004B5F3F" w:rsidRPr="004F5034" w:rsidRDefault="004B5F3F" w:rsidP="004B5F3F">
      <w:pPr>
        <w:widowControl w:val="0"/>
        <w:tabs>
          <w:tab w:val="left" w:pos="993"/>
        </w:tabs>
        <w:ind w:firstLine="284"/>
        <w:jc w:val="both"/>
        <w:rPr>
          <w:sz w:val="20"/>
          <w:szCs w:val="20"/>
        </w:rPr>
      </w:pPr>
      <w:r w:rsidRPr="004F5034">
        <w:rPr>
          <w:sz w:val="20"/>
          <w:szCs w:val="20"/>
        </w:rPr>
        <w:t>Анализ структуры балансов разных стран показывает, что понятие «Добавочный фонд (капитал)</w:t>
      </w:r>
      <w:r>
        <w:rPr>
          <w:sz w:val="20"/>
          <w:szCs w:val="20"/>
        </w:rPr>
        <w:t>» как так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вое не используется, </w:t>
      </w:r>
      <w:r w:rsidRPr="004F5034">
        <w:rPr>
          <w:sz w:val="20"/>
          <w:szCs w:val="20"/>
        </w:rPr>
        <w:t>за исключением некоторых стран (например, Республика Беларусь, Россия, У</w:t>
      </w:r>
      <w:r w:rsidRPr="004F5034">
        <w:rPr>
          <w:sz w:val="20"/>
          <w:szCs w:val="20"/>
        </w:rPr>
        <w:t>к</w:t>
      </w:r>
      <w:r w:rsidRPr="004F5034">
        <w:rPr>
          <w:sz w:val="20"/>
          <w:szCs w:val="20"/>
        </w:rPr>
        <w:t>раина).</w:t>
      </w:r>
    </w:p>
    <w:p w:rsidR="004B5F3F" w:rsidRPr="004F5034" w:rsidRDefault="004B5F3F" w:rsidP="004B5F3F">
      <w:pPr>
        <w:widowControl w:val="0"/>
        <w:tabs>
          <w:tab w:val="left" w:pos="993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Порядок формирования </w:t>
      </w:r>
      <w:r w:rsidRPr="004F5034">
        <w:rPr>
          <w:sz w:val="20"/>
          <w:szCs w:val="20"/>
        </w:rPr>
        <w:t xml:space="preserve">и отражения </w:t>
      </w:r>
      <w:r w:rsidRPr="004F5034">
        <w:rPr>
          <w:b/>
          <w:i/>
          <w:sz w:val="20"/>
          <w:szCs w:val="20"/>
        </w:rPr>
        <w:t xml:space="preserve">резервов </w:t>
      </w:r>
      <w:r w:rsidRPr="004F5034">
        <w:rPr>
          <w:sz w:val="20"/>
          <w:szCs w:val="20"/>
        </w:rPr>
        <w:t>в Республике Беларусь в целом соответствует требованиям МСФО. Так, в Республике Беларусь применяется Инструкция по бухгалтерскому учету «Резервы, условные обязательства и условные активы» [</w:t>
      </w:r>
      <w:r>
        <w:rPr>
          <w:sz w:val="20"/>
          <w:szCs w:val="20"/>
        </w:rPr>
        <w:t xml:space="preserve">10], которая согласуется с МСФО </w:t>
      </w:r>
      <w:r w:rsidRPr="004F5034">
        <w:rPr>
          <w:sz w:val="20"/>
          <w:szCs w:val="20"/>
        </w:rPr>
        <w:t>[</w:t>
      </w:r>
      <w:r>
        <w:rPr>
          <w:sz w:val="20"/>
          <w:szCs w:val="20"/>
        </w:rPr>
        <w:t>8</w:t>
      </w:r>
      <w:r w:rsidRPr="004F5034">
        <w:rPr>
          <w:sz w:val="20"/>
          <w:szCs w:val="20"/>
        </w:rPr>
        <w:t>]. В соответствии с указанными док</w:t>
      </w:r>
      <w:r w:rsidRPr="004F5034">
        <w:rPr>
          <w:sz w:val="20"/>
          <w:szCs w:val="20"/>
        </w:rPr>
        <w:t>у</w:t>
      </w:r>
      <w:r w:rsidRPr="004F5034">
        <w:rPr>
          <w:sz w:val="20"/>
          <w:szCs w:val="20"/>
        </w:rPr>
        <w:t>ментами резерв – обязательство, имеющее неопределенность относительно времени испо</w:t>
      </w:r>
      <w:r w:rsidRPr="004F5034">
        <w:rPr>
          <w:sz w:val="20"/>
          <w:szCs w:val="20"/>
        </w:rPr>
        <w:t>л</w:t>
      </w:r>
      <w:r w:rsidRPr="004F5034">
        <w:rPr>
          <w:sz w:val="20"/>
          <w:szCs w:val="20"/>
        </w:rPr>
        <w:t xml:space="preserve">нения или суммы. </w:t>
      </w:r>
    </w:p>
    <w:p w:rsidR="004B5F3F" w:rsidRPr="004F5034" w:rsidRDefault="004B5F3F" w:rsidP="004B5F3F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Таким образом, </w:t>
      </w:r>
      <w:r w:rsidRPr="004F5034">
        <w:rPr>
          <w:sz w:val="20"/>
          <w:szCs w:val="20"/>
        </w:rPr>
        <w:t xml:space="preserve">проведенное исследование порядка формирования и отражения в отчетности </w:t>
      </w:r>
      <w:r>
        <w:rPr>
          <w:sz w:val="20"/>
          <w:szCs w:val="20"/>
        </w:rPr>
        <w:t>элементов со</w:t>
      </w:r>
      <w:r>
        <w:rPr>
          <w:sz w:val="20"/>
          <w:szCs w:val="20"/>
        </w:rPr>
        <w:t>б</w:t>
      </w:r>
      <w:r>
        <w:rPr>
          <w:sz w:val="20"/>
          <w:szCs w:val="20"/>
        </w:rPr>
        <w:t>ственного капитала</w:t>
      </w:r>
      <w:r w:rsidRPr="004F5034">
        <w:rPr>
          <w:sz w:val="20"/>
          <w:szCs w:val="20"/>
        </w:rPr>
        <w:t xml:space="preserve"> показыв</w:t>
      </w:r>
      <w:r w:rsidRPr="004F5034">
        <w:rPr>
          <w:sz w:val="20"/>
          <w:szCs w:val="20"/>
        </w:rPr>
        <w:t>а</w:t>
      </w:r>
      <w:r>
        <w:rPr>
          <w:sz w:val="20"/>
          <w:szCs w:val="20"/>
        </w:rPr>
        <w:t xml:space="preserve">ет на </w:t>
      </w:r>
      <w:r w:rsidRPr="004F5034">
        <w:rPr>
          <w:sz w:val="20"/>
          <w:szCs w:val="20"/>
        </w:rPr>
        <w:t>необходимост</w:t>
      </w:r>
      <w:r>
        <w:rPr>
          <w:sz w:val="20"/>
          <w:szCs w:val="20"/>
        </w:rPr>
        <w:t>ь уточнения содержания</w:t>
      </w:r>
      <w:r w:rsidRPr="004F5034">
        <w:rPr>
          <w:sz w:val="20"/>
          <w:szCs w:val="20"/>
        </w:rPr>
        <w:t xml:space="preserve"> третьего раздела баланса, в котором представлена информация о собственных источниках кап</w:t>
      </w:r>
      <w:r w:rsidRPr="004F5034">
        <w:rPr>
          <w:sz w:val="20"/>
          <w:szCs w:val="20"/>
        </w:rPr>
        <w:t>и</w:t>
      </w:r>
      <w:r w:rsidRPr="004F5034">
        <w:rPr>
          <w:sz w:val="20"/>
          <w:szCs w:val="20"/>
        </w:rPr>
        <w:t xml:space="preserve">тала (рисунок 1). </w:t>
      </w:r>
    </w:p>
    <w:p w:rsidR="004B5F3F" w:rsidRDefault="004B5F3F" w:rsidP="004B5F3F">
      <w:pPr>
        <w:widowControl w:val="0"/>
        <w:tabs>
          <w:tab w:val="left" w:pos="0"/>
        </w:tabs>
        <w:jc w:val="both"/>
        <w:rPr>
          <w:spacing w:val="-12"/>
          <w:sz w:val="20"/>
          <w:szCs w:val="20"/>
        </w:rPr>
      </w:pPr>
      <w:r>
        <w:rPr>
          <w:noProof/>
          <w:spacing w:val="-1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0" o:spid="_x0000_s1174" type="#_x0000_t75" style="position:absolute;left:0;text-align:left;margin-left:0;margin-top:1.5pt;width:309.1pt;height:209.15pt;z-index:4" fillcolor="#c0504d">
            <v:imagedata r:id="rId8" o:title=""/>
            <v:shadow color="#eeece1"/>
          </v:shape>
          <o:OLEObject Type="Embed" ProgID="Word.Document.8" ShapeID="Object 0" DrawAspect="Content" ObjectID="_1424692200" r:id="rId9">
            <o:FieldCodes>\s</o:FieldCodes>
          </o:OLEObject>
        </w:pict>
      </w:r>
    </w:p>
    <w:p w:rsidR="004B5F3F" w:rsidRDefault="004B5F3F" w:rsidP="004B5F3F">
      <w:pPr>
        <w:widowControl w:val="0"/>
        <w:tabs>
          <w:tab w:val="left" w:pos="993"/>
        </w:tabs>
        <w:ind w:firstLine="284"/>
        <w:jc w:val="both"/>
        <w:rPr>
          <w:spacing w:val="-12"/>
          <w:sz w:val="20"/>
          <w:szCs w:val="20"/>
        </w:rPr>
      </w:pPr>
    </w:p>
    <w:p w:rsidR="004B5F3F" w:rsidRDefault="004B5F3F" w:rsidP="004B5F3F">
      <w:pPr>
        <w:widowControl w:val="0"/>
        <w:tabs>
          <w:tab w:val="left" w:pos="993"/>
        </w:tabs>
        <w:ind w:firstLine="284"/>
        <w:jc w:val="both"/>
        <w:rPr>
          <w:spacing w:val="-12"/>
          <w:sz w:val="20"/>
          <w:szCs w:val="20"/>
        </w:rPr>
      </w:pPr>
    </w:p>
    <w:p w:rsidR="004B5F3F" w:rsidRDefault="004B5F3F" w:rsidP="004B5F3F">
      <w:pPr>
        <w:widowControl w:val="0"/>
        <w:tabs>
          <w:tab w:val="left" w:pos="993"/>
        </w:tabs>
        <w:ind w:firstLine="284"/>
        <w:jc w:val="both"/>
        <w:rPr>
          <w:spacing w:val="-12"/>
          <w:sz w:val="20"/>
          <w:szCs w:val="20"/>
        </w:rPr>
      </w:pPr>
    </w:p>
    <w:p w:rsidR="004B5F3F" w:rsidRDefault="004B5F3F" w:rsidP="004B5F3F">
      <w:pPr>
        <w:widowControl w:val="0"/>
        <w:tabs>
          <w:tab w:val="left" w:pos="993"/>
        </w:tabs>
        <w:ind w:firstLine="284"/>
        <w:jc w:val="both"/>
        <w:rPr>
          <w:spacing w:val="-12"/>
          <w:sz w:val="20"/>
          <w:szCs w:val="20"/>
        </w:rPr>
      </w:pPr>
    </w:p>
    <w:p w:rsidR="004B5F3F" w:rsidRDefault="004B5F3F" w:rsidP="004B5F3F">
      <w:pPr>
        <w:widowControl w:val="0"/>
        <w:tabs>
          <w:tab w:val="left" w:pos="993"/>
        </w:tabs>
        <w:ind w:firstLine="284"/>
        <w:jc w:val="both"/>
        <w:rPr>
          <w:spacing w:val="-12"/>
          <w:sz w:val="20"/>
          <w:szCs w:val="20"/>
        </w:rPr>
      </w:pPr>
    </w:p>
    <w:p w:rsidR="004B5F3F" w:rsidRDefault="004B5F3F" w:rsidP="004B5F3F">
      <w:pPr>
        <w:widowControl w:val="0"/>
        <w:tabs>
          <w:tab w:val="left" w:pos="993"/>
        </w:tabs>
        <w:ind w:firstLine="284"/>
        <w:jc w:val="both"/>
        <w:rPr>
          <w:spacing w:val="-12"/>
          <w:sz w:val="20"/>
          <w:szCs w:val="20"/>
        </w:rPr>
      </w:pPr>
    </w:p>
    <w:p w:rsidR="004B5F3F" w:rsidRDefault="004B5F3F" w:rsidP="004B5F3F">
      <w:pPr>
        <w:widowControl w:val="0"/>
        <w:tabs>
          <w:tab w:val="left" w:pos="993"/>
        </w:tabs>
        <w:ind w:firstLine="284"/>
        <w:jc w:val="both"/>
        <w:rPr>
          <w:spacing w:val="-12"/>
          <w:sz w:val="20"/>
          <w:szCs w:val="20"/>
        </w:rPr>
      </w:pPr>
    </w:p>
    <w:p w:rsidR="004B5F3F" w:rsidRDefault="004B5F3F" w:rsidP="004B5F3F">
      <w:pPr>
        <w:widowControl w:val="0"/>
        <w:tabs>
          <w:tab w:val="left" w:pos="993"/>
        </w:tabs>
        <w:ind w:firstLine="284"/>
        <w:jc w:val="both"/>
        <w:rPr>
          <w:spacing w:val="-12"/>
          <w:sz w:val="20"/>
          <w:szCs w:val="20"/>
        </w:rPr>
      </w:pPr>
    </w:p>
    <w:p w:rsidR="004B5F3F" w:rsidRDefault="004B5F3F" w:rsidP="004B5F3F">
      <w:pPr>
        <w:widowControl w:val="0"/>
        <w:tabs>
          <w:tab w:val="left" w:pos="993"/>
        </w:tabs>
        <w:ind w:firstLine="284"/>
        <w:jc w:val="both"/>
        <w:rPr>
          <w:spacing w:val="-12"/>
          <w:sz w:val="20"/>
          <w:szCs w:val="20"/>
        </w:rPr>
      </w:pPr>
    </w:p>
    <w:p w:rsidR="004B5F3F" w:rsidRDefault="004B5F3F" w:rsidP="004B5F3F">
      <w:pPr>
        <w:widowControl w:val="0"/>
        <w:tabs>
          <w:tab w:val="left" w:pos="993"/>
        </w:tabs>
        <w:ind w:firstLine="284"/>
        <w:jc w:val="both"/>
        <w:rPr>
          <w:spacing w:val="-12"/>
          <w:sz w:val="20"/>
          <w:szCs w:val="20"/>
        </w:rPr>
      </w:pPr>
    </w:p>
    <w:p w:rsidR="004B5F3F" w:rsidRDefault="004B5F3F" w:rsidP="004B5F3F">
      <w:pPr>
        <w:widowControl w:val="0"/>
        <w:tabs>
          <w:tab w:val="left" w:pos="993"/>
        </w:tabs>
        <w:ind w:firstLine="284"/>
        <w:jc w:val="both"/>
        <w:rPr>
          <w:spacing w:val="-12"/>
          <w:sz w:val="20"/>
          <w:szCs w:val="20"/>
        </w:rPr>
      </w:pPr>
    </w:p>
    <w:p w:rsidR="004B5F3F" w:rsidRDefault="004B5F3F" w:rsidP="004B5F3F">
      <w:pPr>
        <w:widowControl w:val="0"/>
        <w:tabs>
          <w:tab w:val="left" w:pos="993"/>
        </w:tabs>
        <w:ind w:firstLine="284"/>
        <w:jc w:val="both"/>
        <w:rPr>
          <w:spacing w:val="-12"/>
          <w:sz w:val="20"/>
          <w:szCs w:val="20"/>
        </w:rPr>
      </w:pPr>
    </w:p>
    <w:p w:rsidR="004B5F3F" w:rsidRDefault="004B5F3F" w:rsidP="004B5F3F">
      <w:pPr>
        <w:widowControl w:val="0"/>
        <w:tabs>
          <w:tab w:val="left" w:pos="993"/>
        </w:tabs>
        <w:ind w:firstLine="284"/>
        <w:jc w:val="both"/>
        <w:rPr>
          <w:spacing w:val="-12"/>
          <w:sz w:val="20"/>
          <w:szCs w:val="20"/>
        </w:rPr>
      </w:pPr>
    </w:p>
    <w:p w:rsidR="004B5F3F" w:rsidRDefault="004B5F3F" w:rsidP="004B5F3F">
      <w:pPr>
        <w:widowControl w:val="0"/>
        <w:tabs>
          <w:tab w:val="left" w:pos="993"/>
        </w:tabs>
        <w:ind w:firstLine="284"/>
        <w:jc w:val="both"/>
        <w:rPr>
          <w:spacing w:val="-12"/>
          <w:sz w:val="20"/>
          <w:szCs w:val="20"/>
        </w:rPr>
      </w:pPr>
    </w:p>
    <w:p w:rsidR="004B5F3F" w:rsidRDefault="004B5F3F" w:rsidP="004B5F3F">
      <w:pPr>
        <w:widowControl w:val="0"/>
        <w:tabs>
          <w:tab w:val="left" w:pos="993"/>
        </w:tabs>
        <w:ind w:firstLine="284"/>
        <w:jc w:val="both"/>
        <w:rPr>
          <w:spacing w:val="-12"/>
          <w:sz w:val="20"/>
          <w:szCs w:val="20"/>
        </w:rPr>
      </w:pPr>
    </w:p>
    <w:p w:rsidR="004B5F3F" w:rsidRPr="00954FBC" w:rsidRDefault="004B5F3F" w:rsidP="004B5F3F">
      <w:pPr>
        <w:widowControl w:val="0"/>
        <w:tabs>
          <w:tab w:val="left" w:pos="993"/>
        </w:tabs>
        <w:ind w:firstLine="284"/>
        <w:jc w:val="both"/>
        <w:rPr>
          <w:spacing w:val="-12"/>
          <w:sz w:val="20"/>
          <w:szCs w:val="20"/>
        </w:rPr>
      </w:pPr>
    </w:p>
    <w:p w:rsidR="004B5F3F" w:rsidRDefault="004B5F3F" w:rsidP="004B5F3F">
      <w:pPr>
        <w:widowControl w:val="0"/>
        <w:ind w:firstLine="284"/>
        <w:rPr>
          <w:b/>
          <w:sz w:val="20"/>
          <w:szCs w:val="20"/>
        </w:rPr>
      </w:pPr>
    </w:p>
    <w:p w:rsidR="004B5F3F" w:rsidRPr="00747D28" w:rsidRDefault="004B5F3F" w:rsidP="004B5F3F">
      <w:pPr>
        <w:widowControl w:val="0"/>
        <w:ind w:firstLine="284"/>
        <w:jc w:val="center"/>
        <w:rPr>
          <w:sz w:val="12"/>
          <w:szCs w:val="12"/>
        </w:rPr>
      </w:pPr>
    </w:p>
    <w:p w:rsidR="004B5F3F" w:rsidRDefault="004B5F3F" w:rsidP="004B5F3F">
      <w:pPr>
        <w:widowControl w:val="0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Рисунок 1 – Реструктурирование пассивов организации</w:t>
      </w:r>
    </w:p>
    <w:p w:rsidR="004B5F3F" w:rsidRPr="00747D28" w:rsidRDefault="004B5F3F" w:rsidP="004B5F3F">
      <w:pPr>
        <w:widowControl w:val="0"/>
        <w:tabs>
          <w:tab w:val="left" w:pos="993"/>
        </w:tabs>
        <w:spacing w:before="60"/>
        <w:ind w:firstLine="284"/>
        <w:jc w:val="both"/>
        <w:rPr>
          <w:i/>
          <w:sz w:val="16"/>
          <w:szCs w:val="20"/>
        </w:rPr>
      </w:pPr>
      <w:r w:rsidRPr="00747D28">
        <w:rPr>
          <w:i/>
          <w:sz w:val="16"/>
          <w:szCs w:val="20"/>
        </w:rPr>
        <w:t>Примечание - Собственная разработка на основании нормативно-правовых актов и литературных источн</w:t>
      </w:r>
      <w:r w:rsidRPr="00747D28">
        <w:rPr>
          <w:i/>
          <w:sz w:val="16"/>
          <w:szCs w:val="20"/>
        </w:rPr>
        <w:t>и</w:t>
      </w:r>
      <w:r w:rsidRPr="00747D28">
        <w:rPr>
          <w:i/>
          <w:sz w:val="16"/>
          <w:szCs w:val="20"/>
        </w:rPr>
        <w:t>ков</w:t>
      </w:r>
    </w:p>
    <w:p w:rsidR="004B5F3F" w:rsidRPr="004F5034" w:rsidRDefault="004B5F3F" w:rsidP="004B5F3F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4F5034">
        <w:rPr>
          <w:sz w:val="20"/>
          <w:szCs w:val="20"/>
        </w:rPr>
        <w:t>Предложенное уточнение содержания пассива бухгалтерского ба</w:t>
      </w:r>
      <w:r>
        <w:rPr>
          <w:sz w:val="20"/>
          <w:szCs w:val="20"/>
        </w:rPr>
        <w:t xml:space="preserve">ланса связано с </w:t>
      </w:r>
      <w:r w:rsidRPr="004F5034">
        <w:rPr>
          <w:sz w:val="20"/>
          <w:szCs w:val="20"/>
        </w:rPr>
        <w:t>реструктурированием о</w:t>
      </w:r>
      <w:r w:rsidRPr="004F5034">
        <w:rPr>
          <w:sz w:val="20"/>
          <w:szCs w:val="20"/>
        </w:rPr>
        <w:t>т</w:t>
      </w:r>
      <w:r w:rsidRPr="004F5034">
        <w:rPr>
          <w:sz w:val="20"/>
          <w:szCs w:val="20"/>
        </w:rPr>
        <w:t>дельных статей и разделов па</w:t>
      </w:r>
      <w:r w:rsidRPr="004F5034">
        <w:rPr>
          <w:sz w:val="20"/>
          <w:szCs w:val="20"/>
        </w:rPr>
        <w:t>с</w:t>
      </w:r>
      <w:r w:rsidRPr="004F5034">
        <w:rPr>
          <w:sz w:val="20"/>
          <w:szCs w:val="20"/>
        </w:rPr>
        <w:t xml:space="preserve">сива. </w:t>
      </w:r>
    </w:p>
    <w:p w:rsidR="004B5F3F" w:rsidRPr="004F5034" w:rsidRDefault="004B5F3F" w:rsidP="004B5F3F">
      <w:pPr>
        <w:widowControl w:val="0"/>
        <w:ind w:firstLine="284"/>
        <w:jc w:val="both"/>
        <w:rPr>
          <w:sz w:val="20"/>
          <w:szCs w:val="20"/>
        </w:rPr>
      </w:pPr>
      <w:r w:rsidRPr="004F5034">
        <w:rPr>
          <w:sz w:val="20"/>
          <w:szCs w:val="20"/>
        </w:rPr>
        <w:t>В частности, следует исключить из раздела собственного капитала баланса такие статьи</w:t>
      </w:r>
      <w:r>
        <w:rPr>
          <w:sz w:val="20"/>
          <w:szCs w:val="20"/>
        </w:rPr>
        <w:t>,</w:t>
      </w:r>
      <w:r w:rsidRPr="004F5034">
        <w:rPr>
          <w:sz w:val="20"/>
          <w:szCs w:val="20"/>
        </w:rPr>
        <w:t xml:space="preserve"> как «Целевое ф</w:t>
      </w:r>
      <w:r w:rsidRPr="004F5034">
        <w:rPr>
          <w:sz w:val="20"/>
          <w:szCs w:val="20"/>
        </w:rPr>
        <w:t>и</w:t>
      </w:r>
      <w:r w:rsidRPr="004F5034">
        <w:rPr>
          <w:sz w:val="20"/>
          <w:szCs w:val="20"/>
        </w:rPr>
        <w:t>нансирование» и «Доходы будущих периодов». При этом для обособления информации о целевом финансир</w:t>
      </w:r>
      <w:r w:rsidRPr="004F5034">
        <w:rPr>
          <w:sz w:val="20"/>
          <w:szCs w:val="20"/>
        </w:rPr>
        <w:t>о</w:t>
      </w:r>
      <w:r w:rsidRPr="004F5034">
        <w:rPr>
          <w:sz w:val="20"/>
          <w:szCs w:val="20"/>
        </w:rPr>
        <w:t>вании, которое в международной практике не может признаваться собственным источником, пока не выполн</w:t>
      </w:r>
      <w:r w:rsidRPr="004F5034">
        <w:rPr>
          <w:sz w:val="20"/>
          <w:szCs w:val="20"/>
        </w:rPr>
        <w:t>е</w:t>
      </w:r>
      <w:r w:rsidRPr="004F5034">
        <w:rPr>
          <w:sz w:val="20"/>
          <w:szCs w:val="20"/>
        </w:rPr>
        <w:t>ны условия его получения, предлагаем включить в бухгалтерский баланс раздел «Р</w:t>
      </w:r>
      <w:r w:rsidRPr="004F5034">
        <w:rPr>
          <w:sz w:val="20"/>
          <w:szCs w:val="20"/>
        </w:rPr>
        <w:t>е</w:t>
      </w:r>
      <w:r w:rsidRPr="004F5034">
        <w:rPr>
          <w:sz w:val="20"/>
          <w:szCs w:val="20"/>
        </w:rPr>
        <w:t>зервы и обеспечения». В этот раздел также необходимо включить и статью «Резервы предстоящих периодов» (которая сейчас отражае</w:t>
      </w:r>
      <w:r w:rsidRPr="004F5034">
        <w:rPr>
          <w:sz w:val="20"/>
          <w:szCs w:val="20"/>
        </w:rPr>
        <w:t>т</w:t>
      </w:r>
      <w:r w:rsidRPr="004F5034">
        <w:rPr>
          <w:sz w:val="20"/>
          <w:szCs w:val="20"/>
        </w:rPr>
        <w:t>ся в разделе кратк</w:t>
      </w:r>
      <w:r w:rsidRPr="004F5034">
        <w:rPr>
          <w:sz w:val="20"/>
          <w:szCs w:val="20"/>
        </w:rPr>
        <w:t>о</w:t>
      </w:r>
      <w:r w:rsidRPr="004F5034">
        <w:rPr>
          <w:sz w:val="20"/>
          <w:szCs w:val="20"/>
        </w:rPr>
        <w:t xml:space="preserve">срочных обязательств). </w:t>
      </w:r>
    </w:p>
    <w:p w:rsidR="004B5F3F" w:rsidRPr="004F5034" w:rsidRDefault="004B5F3F" w:rsidP="004B5F3F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Что касается </w:t>
      </w:r>
      <w:r w:rsidRPr="004F5034">
        <w:rPr>
          <w:sz w:val="20"/>
          <w:szCs w:val="20"/>
        </w:rPr>
        <w:t>статьи «Доходы будущих периодов», то нам представляется необходимым их разграничивать на доходы полученные и доходы начисленные. Доходы будущих периодов полученные следует уч</w:t>
      </w:r>
      <w:r w:rsidRPr="004F5034">
        <w:rPr>
          <w:sz w:val="20"/>
          <w:szCs w:val="20"/>
        </w:rPr>
        <w:t>и</w:t>
      </w:r>
      <w:r w:rsidRPr="004F5034">
        <w:rPr>
          <w:sz w:val="20"/>
          <w:szCs w:val="20"/>
        </w:rPr>
        <w:t>тывать как обязательства, поскольку событие, в счет которого они п</w:t>
      </w:r>
      <w:r w:rsidRPr="004F5034">
        <w:rPr>
          <w:sz w:val="20"/>
          <w:szCs w:val="20"/>
        </w:rPr>
        <w:t>е</w:t>
      </w:r>
      <w:r w:rsidRPr="004F5034">
        <w:rPr>
          <w:sz w:val="20"/>
          <w:szCs w:val="20"/>
        </w:rPr>
        <w:t>речислены, в будущем может не произойти. А доходы будущих пери</w:t>
      </w:r>
      <w:r w:rsidRPr="004F5034">
        <w:rPr>
          <w:sz w:val="20"/>
          <w:szCs w:val="20"/>
        </w:rPr>
        <w:t>о</w:t>
      </w:r>
      <w:r w:rsidRPr="004F5034">
        <w:rPr>
          <w:sz w:val="20"/>
          <w:szCs w:val="20"/>
        </w:rPr>
        <w:t>дов начисленные, как правило, связаны с условными активами. Если вероятность их получения высока, то такие доходы, которые сейчас учитываются на счете 98 «Доходы будущих периодов», должны включаться в доход текущего периода.</w:t>
      </w:r>
    </w:p>
    <w:p w:rsidR="004B5F3F" w:rsidRDefault="004B5F3F" w:rsidP="004B5F3F">
      <w:pPr>
        <w:widowControl w:val="0"/>
        <w:ind w:firstLine="284"/>
        <w:jc w:val="both"/>
        <w:rPr>
          <w:sz w:val="20"/>
          <w:szCs w:val="20"/>
        </w:rPr>
      </w:pPr>
      <w:r w:rsidRPr="004F5034">
        <w:rPr>
          <w:b/>
          <w:sz w:val="20"/>
          <w:szCs w:val="20"/>
        </w:rPr>
        <w:t xml:space="preserve">Заключение. </w:t>
      </w:r>
      <w:r>
        <w:rPr>
          <w:sz w:val="20"/>
          <w:szCs w:val="20"/>
        </w:rPr>
        <w:t>Результаты проведенного исследования позволили определить основные направления сове</w:t>
      </w:r>
      <w:r>
        <w:rPr>
          <w:sz w:val="20"/>
          <w:szCs w:val="20"/>
        </w:rPr>
        <w:t>р</w:t>
      </w:r>
      <w:r>
        <w:rPr>
          <w:sz w:val="20"/>
          <w:szCs w:val="20"/>
        </w:rPr>
        <w:t>шенствования третьего разд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ла баланса об источниках собственного капитала.</w:t>
      </w:r>
    </w:p>
    <w:p w:rsidR="004B5F3F" w:rsidRPr="004F5034" w:rsidRDefault="004B5F3F" w:rsidP="004B5F3F">
      <w:pPr>
        <w:widowControl w:val="0"/>
        <w:ind w:firstLine="284"/>
        <w:jc w:val="both"/>
        <w:rPr>
          <w:sz w:val="20"/>
          <w:szCs w:val="20"/>
        </w:rPr>
      </w:pPr>
      <w:r w:rsidRPr="004F5034">
        <w:rPr>
          <w:sz w:val="20"/>
          <w:szCs w:val="20"/>
        </w:rPr>
        <w:t>С целью формирования в балансе информации о величине собственного капитала, соответствующей сто</w:t>
      </w:r>
      <w:r w:rsidRPr="004F5034">
        <w:rPr>
          <w:sz w:val="20"/>
          <w:szCs w:val="20"/>
        </w:rPr>
        <w:t>и</w:t>
      </w:r>
      <w:r w:rsidRPr="004F5034">
        <w:rPr>
          <w:sz w:val="20"/>
          <w:szCs w:val="20"/>
        </w:rPr>
        <w:t>мости чистых активов организации, из третьего раздела исключены такие статьи</w:t>
      </w:r>
      <w:r>
        <w:rPr>
          <w:sz w:val="20"/>
          <w:szCs w:val="20"/>
        </w:rPr>
        <w:t>,</w:t>
      </w:r>
      <w:r w:rsidRPr="004F5034">
        <w:rPr>
          <w:sz w:val="20"/>
          <w:szCs w:val="20"/>
        </w:rPr>
        <w:t xml:space="preserve"> как «Целевое финансиров</w:t>
      </w:r>
      <w:r w:rsidRPr="004F5034">
        <w:rPr>
          <w:sz w:val="20"/>
          <w:szCs w:val="20"/>
        </w:rPr>
        <w:t>а</w:t>
      </w:r>
      <w:r w:rsidRPr="004F5034">
        <w:rPr>
          <w:sz w:val="20"/>
          <w:szCs w:val="20"/>
        </w:rPr>
        <w:lastRenderedPageBreak/>
        <w:t xml:space="preserve">ние», «Доходы будущих периодов» (полученные). </w:t>
      </w:r>
    </w:p>
    <w:p w:rsidR="004B5F3F" w:rsidRPr="004F5034" w:rsidRDefault="004B5F3F" w:rsidP="004B5F3F">
      <w:pPr>
        <w:widowControl w:val="0"/>
        <w:ind w:firstLine="284"/>
        <w:jc w:val="both"/>
        <w:rPr>
          <w:sz w:val="20"/>
          <w:szCs w:val="20"/>
        </w:rPr>
      </w:pPr>
      <w:r w:rsidRPr="004F5034">
        <w:rPr>
          <w:sz w:val="20"/>
          <w:szCs w:val="20"/>
        </w:rPr>
        <w:t>При этом для отражения статей «Целевое финансирование</w:t>
      </w:r>
      <w:r>
        <w:rPr>
          <w:sz w:val="20"/>
          <w:szCs w:val="20"/>
        </w:rPr>
        <w:t xml:space="preserve">», а также «Резервы предстоящих </w:t>
      </w:r>
      <w:r w:rsidRPr="004F5034">
        <w:rPr>
          <w:sz w:val="20"/>
          <w:szCs w:val="20"/>
        </w:rPr>
        <w:t>платежей» (к</w:t>
      </w:r>
      <w:r w:rsidRPr="004F5034">
        <w:rPr>
          <w:sz w:val="20"/>
          <w:szCs w:val="20"/>
        </w:rPr>
        <w:t>о</w:t>
      </w:r>
      <w:r w:rsidRPr="004F5034">
        <w:rPr>
          <w:sz w:val="20"/>
          <w:szCs w:val="20"/>
        </w:rPr>
        <w:t>торая отражается в дейс</w:t>
      </w:r>
      <w:r w:rsidRPr="004F5034">
        <w:rPr>
          <w:sz w:val="20"/>
          <w:szCs w:val="20"/>
        </w:rPr>
        <w:t>т</w:t>
      </w:r>
      <w:r w:rsidRPr="004F5034">
        <w:rPr>
          <w:sz w:val="20"/>
          <w:szCs w:val="20"/>
        </w:rPr>
        <w:t>вующем балансе в составе краткосрочных обязательств) предназначен раздел баланса «Резервы и обеспечения». Статья «Доходы будущих периодов» будет отражаться в предложенной форме б</w:t>
      </w:r>
      <w:r w:rsidRPr="004F5034">
        <w:rPr>
          <w:sz w:val="20"/>
          <w:szCs w:val="20"/>
        </w:rPr>
        <w:t>а</w:t>
      </w:r>
      <w:r w:rsidRPr="004F5034">
        <w:rPr>
          <w:sz w:val="20"/>
          <w:szCs w:val="20"/>
        </w:rPr>
        <w:t>ланса в составе краткосрочных обязательств.</w:t>
      </w:r>
    </w:p>
    <w:p w:rsidR="004B5F3F" w:rsidRPr="004F5034" w:rsidRDefault="004B5F3F" w:rsidP="004B5F3F">
      <w:pPr>
        <w:widowControl w:val="0"/>
        <w:ind w:firstLine="284"/>
        <w:jc w:val="both"/>
        <w:rPr>
          <w:sz w:val="20"/>
          <w:szCs w:val="20"/>
        </w:rPr>
      </w:pPr>
      <w:r w:rsidRPr="004F5034">
        <w:rPr>
          <w:sz w:val="20"/>
          <w:szCs w:val="20"/>
        </w:rPr>
        <w:t>Предложенные мероприятия позволят уточнить оценку 3-го разд</w:t>
      </w:r>
      <w:r w:rsidRPr="004F5034">
        <w:rPr>
          <w:sz w:val="20"/>
          <w:szCs w:val="20"/>
        </w:rPr>
        <w:t>е</w:t>
      </w:r>
      <w:r w:rsidRPr="004F5034">
        <w:rPr>
          <w:sz w:val="20"/>
          <w:szCs w:val="20"/>
        </w:rPr>
        <w:t xml:space="preserve">ла бухгалтерского баланса, итог которого будет соответствовать </w:t>
      </w:r>
      <w:r>
        <w:rPr>
          <w:sz w:val="20"/>
          <w:szCs w:val="20"/>
        </w:rPr>
        <w:t xml:space="preserve">сумме капитала, удовлетворяющей </w:t>
      </w:r>
      <w:r w:rsidRPr="004F5034">
        <w:rPr>
          <w:sz w:val="20"/>
          <w:szCs w:val="20"/>
        </w:rPr>
        <w:t>требованиям МСФО. В отличие от действующей формы баланса, использование новой формы исключает дополнительные процедуры по расчету чистых акт</w:t>
      </w:r>
      <w:r w:rsidRPr="004F5034">
        <w:rPr>
          <w:sz w:val="20"/>
          <w:szCs w:val="20"/>
        </w:rPr>
        <w:t>и</w:t>
      </w:r>
      <w:r w:rsidRPr="004F5034">
        <w:rPr>
          <w:sz w:val="20"/>
          <w:szCs w:val="20"/>
        </w:rPr>
        <w:t xml:space="preserve">вов. </w:t>
      </w:r>
    </w:p>
    <w:p w:rsidR="004B5F3F" w:rsidRDefault="004B5F3F" w:rsidP="004B5F3F">
      <w:pPr>
        <w:widowControl w:val="0"/>
        <w:jc w:val="center"/>
        <w:rPr>
          <w:sz w:val="16"/>
          <w:szCs w:val="16"/>
        </w:rPr>
      </w:pPr>
      <w:r w:rsidRPr="00685860">
        <w:rPr>
          <w:sz w:val="16"/>
          <w:szCs w:val="16"/>
        </w:rPr>
        <w:t>ЛИТЕРАТУРА</w:t>
      </w:r>
    </w:p>
    <w:p w:rsidR="004B5F3F" w:rsidRPr="00007C79" w:rsidRDefault="004B5F3F" w:rsidP="004B5F3F">
      <w:pPr>
        <w:pStyle w:val="ConsNormal"/>
        <w:numPr>
          <w:ilvl w:val="0"/>
          <w:numId w:val="61"/>
        </w:numPr>
        <w:tabs>
          <w:tab w:val="left" w:pos="0"/>
          <w:tab w:val="left" w:pos="360"/>
        </w:tabs>
        <w:ind w:left="0" w:firstLine="180"/>
        <w:jc w:val="both"/>
        <w:rPr>
          <w:rFonts w:ascii="Times New Roman" w:hAnsi="Times New Roman"/>
          <w:sz w:val="16"/>
          <w:szCs w:val="16"/>
        </w:rPr>
      </w:pPr>
      <w:r w:rsidRPr="00007C79">
        <w:rPr>
          <w:rFonts w:ascii="Times New Roman" w:hAnsi="Times New Roman"/>
          <w:sz w:val="16"/>
          <w:szCs w:val="16"/>
        </w:rPr>
        <w:t>Савчук, В.П. Финансовый анализ деятельности предприятия (международные подходы) / В.П. Савчук // Финансовый анализ  [Эле</w:t>
      </w:r>
      <w:r w:rsidRPr="00007C79">
        <w:rPr>
          <w:rFonts w:ascii="Times New Roman" w:hAnsi="Times New Roman"/>
          <w:sz w:val="16"/>
          <w:szCs w:val="16"/>
        </w:rPr>
        <w:t>к</w:t>
      </w:r>
      <w:r w:rsidRPr="00007C79">
        <w:rPr>
          <w:rFonts w:ascii="Times New Roman" w:hAnsi="Times New Roman"/>
          <w:sz w:val="16"/>
          <w:szCs w:val="16"/>
        </w:rPr>
        <w:t>тронный ресурс]. – 2008. – Режим до</w:t>
      </w:r>
      <w:r w:rsidRPr="00007C79">
        <w:rPr>
          <w:rFonts w:ascii="Times New Roman" w:hAnsi="Times New Roman"/>
          <w:sz w:val="16"/>
          <w:szCs w:val="16"/>
        </w:rPr>
        <w:t>с</w:t>
      </w:r>
      <w:r w:rsidRPr="00007C79">
        <w:rPr>
          <w:rFonts w:ascii="Times New Roman" w:hAnsi="Times New Roman"/>
          <w:sz w:val="16"/>
          <w:szCs w:val="16"/>
        </w:rPr>
        <w:t xml:space="preserve">тупа : </w:t>
      </w:r>
      <w:hyperlink r:id="rId10" w:history="1">
        <w:r w:rsidRPr="00007C79">
          <w:rPr>
            <w:rStyle w:val="af7"/>
            <w:rFonts w:ascii="Times New Roman" w:hAnsi="Times New Roman"/>
            <w:sz w:val="16"/>
            <w:szCs w:val="16"/>
          </w:rPr>
          <w:t>http://www.cfin.ru/finanalysis/reports/savchuk.shtml</w:t>
        </w:r>
      </w:hyperlink>
      <w:r w:rsidRPr="00007C79">
        <w:rPr>
          <w:rFonts w:ascii="Times New Roman" w:hAnsi="Times New Roman"/>
          <w:sz w:val="16"/>
          <w:szCs w:val="16"/>
        </w:rPr>
        <w:t>. - Дата доступа : 10.01.2008.</w:t>
      </w:r>
    </w:p>
    <w:p w:rsidR="004B5F3F" w:rsidRPr="00007C79" w:rsidRDefault="004B5F3F" w:rsidP="004B5F3F">
      <w:pPr>
        <w:pStyle w:val="ConsNormal"/>
        <w:numPr>
          <w:ilvl w:val="0"/>
          <w:numId w:val="61"/>
        </w:numPr>
        <w:tabs>
          <w:tab w:val="left" w:pos="0"/>
          <w:tab w:val="left" w:pos="360"/>
        </w:tabs>
        <w:ind w:left="0" w:firstLine="180"/>
        <w:jc w:val="both"/>
        <w:rPr>
          <w:rFonts w:ascii="Times New Roman" w:hAnsi="Times New Roman"/>
          <w:sz w:val="16"/>
          <w:szCs w:val="16"/>
        </w:rPr>
      </w:pPr>
      <w:r w:rsidRPr="00007C79">
        <w:rPr>
          <w:rFonts w:ascii="Times New Roman" w:hAnsi="Times New Roman"/>
          <w:sz w:val="16"/>
          <w:szCs w:val="16"/>
        </w:rPr>
        <w:t>Основы составления и представления отчётности: учеб. пособие по МСФО / «Прайсвотерха</w:t>
      </w:r>
      <w:r w:rsidRPr="00007C79">
        <w:rPr>
          <w:rFonts w:ascii="Times New Roman" w:hAnsi="Times New Roman"/>
          <w:sz w:val="16"/>
          <w:szCs w:val="16"/>
        </w:rPr>
        <w:t>у</w:t>
      </w:r>
      <w:r w:rsidRPr="00007C79">
        <w:rPr>
          <w:rFonts w:ascii="Times New Roman" w:hAnsi="Times New Roman"/>
          <w:sz w:val="16"/>
          <w:szCs w:val="16"/>
        </w:rPr>
        <w:t xml:space="preserve">сКуперс Аудит» и ООО «Росэкспертиза» [Электронный ресурс]. – 2008. – Режим доступа :  </w:t>
      </w:r>
      <w:r w:rsidRPr="00007C79">
        <w:rPr>
          <w:rFonts w:ascii="Times New Roman" w:hAnsi="Times New Roman"/>
          <w:sz w:val="16"/>
          <w:szCs w:val="16"/>
          <w:lang w:val="en-US"/>
        </w:rPr>
        <w:t>http</w:t>
      </w:r>
      <w:r w:rsidRPr="00007C79">
        <w:rPr>
          <w:rFonts w:ascii="Times New Roman" w:hAnsi="Times New Roman"/>
          <w:sz w:val="16"/>
          <w:szCs w:val="16"/>
        </w:rPr>
        <w:t>://</w:t>
      </w:r>
      <w:hyperlink r:id="rId11" w:history="1">
        <w:r w:rsidRPr="00007C79">
          <w:rPr>
            <w:rStyle w:val="af7"/>
            <w:rFonts w:ascii="Times New Roman" w:hAnsi="Times New Roman"/>
            <w:sz w:val="16"/>
            <w:szCs w:val="16"/>
            <w:lang w:val="en-US"/>
          </w:rPr>
          <w:t>www</w:t>
        </w:r>
        <w:r w:rsidRPr="00007C79">
          <w:rPr>
            <w:rStyle w:val="af7"/>
            <w:rFonts w:ascii="Times New Roman" w:hAnsi="Times New Roman"/>
            <w:sz w:val="16"/>
            <w:szCs w:val="16"/>
          </w:rPr>
          <w:t>.</w:t>
        </w:r>
        <w:r w:rsidRPr="00007C79">
          <w:rPr>
            <w:rStyle w:val="af7"/>
            <w:rFonts w:ascii="Times New Roman" w:hAnsi="Times New Roman"/>
            <w:sz w:val="16"/>
            <w:szCs w:val="16"/>
            <w:lang w:val="en-US"/>
          </w:rPr>
          <w:t>accountingreform</w:t>
        </w:r>
        <w:r w:rsidRPr="00007C79">
          <w:rPr>
            <w:rStyle w:val="af7"/>
            <w:rFonts w:ascii="Times New Roman" w:hAnsi="Times New Roman"/>
            <w:sz w:val="16"/>
            <w:szCs w:val="16"/>
          </w:rPr>
          <w:t>.</w:t>
        </w:r>
        <w:r w:rsidRPr="00007C79">
          <w:rPr>
            <w:rStyle w:val="af7"/>
            <w:rFonts w:ascii="Times New Roman" w:hAnsi="Times New Roman"/>
            <w:sz w:val="16"/>
            <w:szCs w:val="16"/>
            <w:lang w:val="en-US"/>
          </w:rPr>
          <w:t>ru</w:t>
        </w:r>
      </w:hyperlink>
      <w:r>
        <w:rPr>
          <w:rFonts w:ascii="Times New Roman" w:hAnsi="Times New Roman"/>
          <w:sz w:val="16"/>
          <w:szCs w:val="16"/>
        </w:rPr>
        <w:t>.</w:t>
      </w:r>
      <w:r w:rsidRPr="00007C79">
        <w:rPr>
          <w:rFonts w:ascii="Times New Roman" w:hAnsi="Times New Roman"/>
          <w:sz w:val="16"/>
          <w:szCs w:val="16"/>
        </w:rPr>
        <w:t xml:space="preserve"> – Дата доступа : 10.01.2008.</w:t>
      </w:r>
    </w:p>
    <w:p w:rsidR="004B5F3F" w:rsidRPr="00007C79" w:rsidRDefault="004B5F3F" w:rsidP="004B5F3F">
      <w:pPr>
        <w:pStyle w:val="ConsNormal"/>
        <w:numPr>
          <w:ilvl w:val="0"/>
          <w:numId w:val="61"/>
        </w:numPr>
        <w:tabs>
          <w:tab w:val="left" w:pos="0"/>
          <w:tab w:val="left" w:pos="360"/>
        </w:tabs>
        <w:ind w:left="0" w:firstLine="180"/>
        <w:jc w:val="both"/>
        <w:rPr>
          <w:rFonts w:ascii="Times New Roman" w:hAnsi="Times New Roman"/>
          <w:sz w:val="16"/>
          <w:szCs w:val="16"/>
        </w:rPr>
      </w:pPr>
      <w:r w:rsidRPr="00007C79">
        <w:rPr>
          <w:rFonts w:ascii="Times New Roman" w:hAnsi="Times New Roman"/>
          <w:sz w:val="16"/>
          <w:szCs w:val="16"/>
        </w:rPr>
        <w:t>О бухгалтерском учёте и отчетности : Закон Респ. Беларусь, 18 окт.1994 г.,  N 3321-XII : в ред. Закона Респ. Беларусь от 26.12.2007 N 302-З // Эталон – Беларусь [Электронный ресурс] / Нац. центр прав</w:t>
      </w:r>
      <w:r w:rsidRPr="00007C79">
        <w:rPr>
          <w:rFonts w:ascii="Times New Roman" w:hAnsi="Times New Roman"/>
          <w:sz w:val="16"/>
          <w:szCs w:val="16"/>
        </w:rPr>
        <w:t>о</w:t>
      </w:r>
      <w:r w:rsidRPr="00007C79">
        <w:rPr>
          <w:rFonts w:ascii="Times New Roman" w:hAnsi="Times New Roman"/>
          <w:sz w:val="16"/>
          <w:szCs w:val="16"/>
        </w:rPr>
        <w:t>вой информ. Респ. Беларусь. – Минск, 2008.</w:t>
      </w:r>
    </w:p>
    <w:p w:rsidR="004B5F3F" w:rsidRPr="00007C79" w:rsidRDefault="004B5F3F" w:rsidP="004B5F3F">
      <w:pPr>
        <w:pStyle w:val="ConsNormal"/>
        <w:numPr>
          <w:ilvl w:val="0"/>
          <w:numId w:val="61"/>
        </w:numPr>
        <w:tabs>
          <w:tab w:val="left" w:pos="0"/>
          <w:tab w:val="left" w:pos="360"/>
        </w:tabs>
        <w:ind w:left="0" w:firstLine="180"/>
        <w:jc w:val="both"/>
        <w:rPr>
          <w:rFonts w:ascii="Times New Roman" w:hAnsi="Times New Roman"/>
          <w:sz w:val="16"/>
          <w:szCs w:val="16"/>
        </w:rPr>
      </w:pPr>
      <w:r w:rsidRPr="00007C79">
        <w:rPr>
          <w:rFonts w:ascii="Times New Roman" w:hAnsi="Times New Roman"/>
          <w:sz w:val="16"/>
          <w:szCs w:val="16"/>
        </w:rPr>
        <w:t>Инструкция расчёта сто</w:t>
      </w:r>
      <w:r>
        <w:rPr>
          <w:rFonts w:ascii="Times New Roman" w:hAnsi="Times New Roman"/>
          <w:sz w:val="16"/>
          <w:szCs w:val="16"/>
        </w:rPr>
        <w:t xml:space="preserve">имости чистых активов: утв. </w:t>
      </w:r>
      <w:r w:rsidRPr="00007C79">
        <w:rPr>
          <w:rFonts w:ascii="Times New Roman" w:hAnsi="Times New Roman"/>
          <w:sz w:val="16"/>
          <w:szCs w:val="16"/>
        </w:rPr>
        <w:t>М-вом  финансов Респ. Бе</w:t>
      </w:r>
      <w:r>
        <w:rPr>
          <w:rFonts w:ascii="Times New Roman" w:hAnsi="Times New Roman"/>
          <w:sz w:val="16"/>
          <w:szCs w:val="16"/>
        </w:rPr>
        <w:t>л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 xml:space="preserve">русь 27.06.2008 // </w:t>
      </w:r>
      <w:r w:rsidRPr="00007C79">
        <w:rPr>
          <w:rFonts w:ascii="Times New Roman" w:hAnsi="Times New Roman"/>
          <w:sz w:val="16"/>
          <w:szCs w:val="16"/>
        </w:rPr>
        <w:t>Эталон – Беларусь [Электронный ресурс] / Нац. центр правовой и</w:t>
      </w:r>
      <w:r w:rsidRPr="00007C79">
        <w:rPr>
          <w:rFonts w:ascii="Times New Roman" w:hAnsi="Times New Roman"/>
          <w:sz w:val="16"/>
          <w:szCs w:val="16"/>
        </w:rPr>
        <w:t>н</w:t>
      </w:r>
      <w:r w:rsidRPr="00007C79">
        <w:rPr>
          <w:rFonts w:ascii="Times New Roman" w:hAnsi="Times New Roman"/>
          <w:sz w:val="16"/>
          <w:szCs w:val="16"/>
        </w:rPr>
        <w:t>форм. Респ. Беларусь. – Минск, 2008.</w:t>
      </w:r>
    </w:p>
    <w:p w:rsidR="004B5F3F" w:rsidRPr="00007C79" w:rsidRDefault="004B5F3F" w:rsidP="004B5F3F">
      <w:pPr>
        <w:pStyle w:val="ConsNormal"/>
        <w:numPr>
          <w:ilvl w:val="0"/>
          <w:numId w:val="61"/>
        </w:numPr>
        <w:tabs>
          <w:tab w:val="left" w:pos="0"/>
          <w:tab w:val="left" w:pos="360"/>
        </w:tabs>
        <w:ind w:left="0" w:firstLine="180"/>
        <w:jc w:val="both"/>
        <w:rPr>
          <w:rFonts w:ascii="Times New Roman" w:hAnsi="Times New Roman"/>
          <w:sz w:val="16"/>
          <w:szCs w:val="16"/>
        </w:rPr>
      </w:pPr>
      <w:r w:rsidRPr="00007C79">
        <w:rPr>
          <w:rFonts w:ascii="Times New Roman" w:eastAsia="Calibri" w:hAnsi="Times New Roman"/>
          <w:sz w:val="16"/>
          <w:szCs w:val="16"/>
        </w:rPr>
        <w:t>Бухгалтерский учёт</w:t>
      </w:r>
      <w:r>
        <w:rPr>
          <w:rFonts w:ascii="Times New Roman" w:eastAsia="Calibri" w:hAnsi="Times New Roman"/>
          <w:sz w:val="16"/>
          <w:szCs w:val="16"/>
        </w:rPr>
        <w:t xml:space="preserve"> в зарубежных странах / редкол.</w:t>
      </w:r>
      <w:r w:rsidRPr="00007C79">
        <w:rPr>
          <w:rFonts w:ascii="Times New Roman" w:eastAsia="Calibri" w:hAnsi="Times New Roman"/>
          <w:sz w:val="16"/>
          <w:szCs w:val="16"/>
        </w:rPr>
        <w:t>: Ф.Ф. Бутынец</w:t>
      </w:r>
      <w:r w:rsidRPr="00007C79">
        <w:rPr>
          <w:rFonts w:ascii="Times New Roman" w:hAnsi="Times New Roman"/>
          <w:sz w:val="16"/>
          <w:szCs w:val="16"/>
        </w:rPr>
        <w:t xml:space="preserve"> (отв. ред.) [и др.]</w:t>
      </w:r>
      <w:r w:rsidRPr="00007C79">
        <w:rPr>
          <w:rFonts w:ascii="Times New Roman" w:eastAsia="Calibri" w:hAnsi="Times New Roman"/>
          <w:sz w:val="16"/>
          <w:szCs w:val="16"/>
        </w:rPr>
        <w:t>. – М.- ТК Велби, изд-во проспект, 2007. – 672 с</w:t>
      </w:r>
      <w:r w:rsidRPr="00007C79">
        <w:rPr>
          <w:rFonts w:ascii="Times New Roman" w:hAnsi="Times New Roman"/>
          <w:sz w:val="16"/>
          <w:szCs w:val="16"/>
        </w:rPr>
        <w:t>.</w:t>
      </w:r>
    </w:p>
    <w:p w:rsidR="004B5F3F" w:rsidRPr="00007C79" w:rsidRDefault="004B5F3F" w:rsidP="004B5F3F">
      <w:pPr>
        <w:pStyle w:val="ConsNormal"/>
        <w:numPr>
          <w:ilvl w:val="0"/>
          <w:numId w:val="61"/>
        </w:numPr>
        <w:tabs>
          <w:tab w:val="left" w:pos="0"/>
          <w:tab w:val="left" w:pos="360"/>
        </w:tabs>
        <w:ind w:left="0" w:firstLine="180"/>
        <w:jc w:val="both"/>
        <w:rPr>
          <w:rFonts w:ascii="Times New Roman" w:hAnsi="Times New Roman"/>
          <w:sz w:val="16"/>
          <w:szCs w:val="16"/>
        </w:rPr>
      </w:pPr>
      <w:r w:rsidRPr="00007C79">
        <w:rPr>
          <w:rFonts w:ascii="Times New Roman" w:hAnsi="Times New Roman"/>
          <w:sz w:val="16"/>
          <w:szCs w:val="16"/>
        </w:rPr>
        <w:t>Инструкция о порядке составления и представления бухгалтерской отчётн</w:t>
      </w:r>
      <w:r w:rsidRPr="00007C79">
        <w:rPr>
          <w:rFonts w:ascii="Times New Roman" w:hAnsi="Times New Roman"/>
          <w:sz w:val="16"/>
          <w:szCs w:val="16"/>
        </w:rPr>
        <w:t>о</w:t>
      </w:r>
      <w:r w:rsidRPr="00007C79">
        <w:rPr>
          <w:rFonts w:ascii="Times New Roman" w:hAnsi="Times New Roman"/>
          <w:sz w:val="16"/>
          <w:szCs w:val="16"/>
        </w:rPr>
        <w:t>сти: утв. М-вом финансов Респ. Беларусь 14.02.08 // Эталон – Беларусь [Электронный ресурс] / Нац. центр правовой и</w:t>
      </w:r>
      <w:r w:rsidRPr="00007C79">
        <w:rPr>
          <w:rFonts w:ascii="Times New Roman" w:hAnsi="Times New Roman"/>
          <w:sz w:val="16"/>
          <w:szCs w:val="16"/>
        </w:rPr>
        <w:t>н</w:t>
      </w:r>
      <w:r w:rsidRPr="00007C79">
        <w:rPr>
          <w:rFonts w:ascii="Times New Roman" w:hAnsi="Times New Roman"/>
          <w:sz w:val="16"/>
          <w:szCs w:val="16"/>
        </w:rPr>
        <w:t>форм. Респ. Беларусь. – Минск, 2008.</w:t>
      </w:r>
    </w:p>
    <w:p w:rsidR="004B5F3F" w:rsidRPr="00007C79" w:rsidRDefault="004B5F3F" w:rsidP="004B5F3F">
      <w:pPr>
        <w:pStyle w:val="ConsNormal"/>
        <w:numPr>
          <w:ilvl w:val="0"/>
          <w:numId w:val="61"/>
        </w:numPr>
        <w:tabs>
          <w:tab w:val="left" w:pos="0"/>
          <w:tab w:val="left" w:pos="360"/>
        </w:tabs>
        <w:ind w:left="0" w:firstLine="180"/>
        <w:jc w:val="both"/>
        <w:rPr>
          <w:rFonts w:ascii="Times New Roman" w:hAnsi="Times New Roman"/>
          <w:sz w:val="16"/>
          <w:szCs w:val="16"/>
        </w:rPr>
      </w:pPr>
      <w:r w:rsidRPr="00007C79">
        <w:rPr>
          <w:rFonts w:ascii="Times New Roman" w:hAnsi="Times New Roman"/>
          <w:sz w:val="16"/>
          <w:szCs w:val="16"/>
        </w:rPr>
        <w:t>Учёт государственных субсидий и раскрытие информации о государственной помощи: учеб. пособие по МСФО / «ПрайсвотерхаусК</w:t>
      </w:r>
      <w:r w:rsidRPr="00007C79">
        <w:rPr>
          <w:rFonts w:ascii="Times New Roman" w:hAnsi="Times New Roman"/>
          <w:sz w:val="16"/>
          <w:szCs w:val="16"/>
        </w:rPr>
        <w:t>у</w:t>
      </w:r>
      <w:r w:rsidRPr="00007C79">
        <w:rPr>
          <w:rFonts w:ascii="Times New Roman" w:hAnsi="Times New Roman"/>
          <w:sz w:val="16"/>
          <w:szCs w:val="16"/>
        </w:rPr>
        <w:t>перс Аудит» и ООО «Росэксперт</w:t>
      </w:r>
      <w:r w:rsidRPr="00007C79">
        <w:rPr>
          <w:rFonts w:ascii="Times New Roman" w:hAnsi="Times New Roman"/>
          <w:sz w:val="16"/>
          <w:szCs w:val="16"/>
        </w:rPr>
        <w:t>и</w:t>
      </w:r>
      <w:r w:rsidRPr="00007C79">
        <w:rPr>
          <w:rFonts w:ascii="Times New Roman" w:hAnsi="Times New Roman"/>
          <w:sz w:val="16"/>
          <w:szCs w:val="16"/>
        </w:rPr>
        <w:t>за» [Электронный р</w:t>
      </w:r>
      <w:r>
        <w:rPr>
          <w:rFonts w:ascii="Times New Roman" w:hAnsi="Times New Roman"/>
          <w:sz w:val="16"/>
          <w:szCs w:val="16"/>
        </w:rPr>
        <w:t>есурс]. – 2008. – Режим доступа</w:t>
      </w:r>
      <w:r w:rsidRPr="00007C79">
        <w:rPr>
          <w:rFonts w:ascii="Times New Roman" w:hAnsi="Times New Roman"/>
          <w:sz w:val="16"/>
          <w:szCs w:val="16"/>
        </w:rPr>
        <w:t xml:space="preserve">:  </w:t>
      </w:r>
      <w:r w:rsidRPr="00007C79">
        <w:rPr>
          <w:rFonts w:ascii="Times New Roman" w:hAnsi="Times New Roman"/>
          <w:sz w:val="16"/>
          <w:szCs w:val="16"/>
          <w:lang w:val="en-US"/>
        </w:rPr>
        <w:t>http</w:t>
      </w:r>
      <w:r w:rsidRPr="00007C79">
        <w:rPr>
          <w:rFonts w:ascii="Times New Roman" w:hAnsi="Times New Roman"/>
          <w:sz w:val="16"/>
          <w:szCs w:val="16"/>
        </w:rPr>
        <w:t>://</w:t>
      </w:r>
      <w:hyperlink r:id="rId12" w:history="1">
        <w:r w:rsidRPr="00007C79">
          <w:rPr>
            <w:rStyle w:val="af7"/>
            <w:rFonts w:ascii="Times New Roman" w:hAnsi="Times New Roman"/>
            <w:sz w:val="16"/>
            <w:szCs w:val="16"/>
            <w:lang w:val="en-US"/>
          </w:rPr>
          <w:t>www</w:t>
        </w:r>
        <w:r w:rsidRPr="00007C79">
          <w:rPr>
            <w:rStyle w:val="af7"/>
            <w:rFonts w:ascii="Times New Roman" w:hAnsi="Times New Roman"/>
            <w:sz w:val="16"/>
            <w:szCs w:val="16"/>
          </w:rPr>
          <w:t>.</w:t>
        </w:r>
        <w:r w:rsidRPr="00007C79">
          <w:rPr>
            <w:rStyle w:val="af7"/>
            <w:rFonts w:ascii="Times New Roman" w:hAnsi="Times New Roman"/>
            <w:sz w:val="16"/>
            <w:szCs w:val="16"/>
            <w:lang w:val="en-US"/>
          </w:rPr>
          <w:t>accountingreform</w:t>
        </w:r>
        <w:r w:rsidRPr="00007C79">
          <w:rPr>
            <w:rStyle w:val="af7"/>
            <w:rFonts w:ascii="Times New Roman" w:hAnsi="Times New Roman"/>
            <w:sz w:val="16"/>
            <w:szCs w:val="16"/>
          </w:rPr>
          <w:t>.</w:t>
        </w:r>
        <w:r w:rsidRPr="00007C79">
          <w:rPr>
            <w:rStyle w:val="af7"/>
            <w:rFonts w:ascii="Times New Roman" w:hAnsi="Times New Roman"/>
            <w:sz w:val="16"/>
            <w:szCs w:val="16"/>
            <w:lang w:val="en-US"/>
          </w:rPr>
          <w:t>ru</w:t>
        </w:r>
      </w:hyperlink>
      <w:r w:rsidRPr="00007C79">
        <w:rPr>
          <w:rFonts w:ascii="Times New Roman" w:hAnsi="Times New Roman"/>
          <w:sz w:val="16"/>
          <w:szCs w:val="16"/>
        </w:rPr>
        <w:t>.  – Дата доступа : 10.01.2008.</w:t>
      </w:r>
    </w:p>
    <w:p w:rsidR="004B5F3F" w:rsidRPr="00007C79" w:rsidRDefault="004B5F3F" w:rsidP="004B5F3F">
      <w:pPr>
        <w:pStyle w:val="ConsNormal"/>
        <w:numPr>
          <w:ilvl w:val="0"/>
          <w:numId w:val="61"/>
        </w:numPr>
        <w:tabs>
          <w:tab w:val="left" w:pos="0"/>
          <w:tab w:val="left" w:pos="360"/>
        </w:tabs>
        <w:ind w:left="0" w:firstLine="180"/>
        <w:jc w:val="both"/>
        <w:rPr>
          <w:rFonts w:ascii="Times New Roman" w:hAnsi="Times New Roman"/>
          <w:sz w:val="16"/>
          <w:szCs w:val="16"/>
        </w:rPr>
      </w:pPr>
      <w:r w:rsidRPr="00007C79">
        <w:rPr>
          <w:rFonts w:ascii="Times New Roman" w:hAnsi="Times New Roman"/>
          <w:sz w:val="16"/>
          <w:szCs w:val="16"/>
        </w:rPr>
        <w:t>Резервы, условные обязательства и условные активы: учеб. пособие по МСФО/ «ПрайсвотерхаусКуперс Аудит» и ООО «Росэксперт</w:t>
      </w:r>
      <w:r w:rsidRPr="00007C79">
        <w:rPr>
          <w:rFonts w:ascii="Times New Roman" w:hAnsi="Times New Roman"/>
          <w:sz w:val="16"/>
          <w:szCs w:val="16"/>
        </w:rPr>
        <w:t>и</w:t>
      </w:r>
      <w:r w:rsidRPr="00007C79">
        <w:rPr>
          <w:rFonts w:ascii="Times New Roman" w:hAnsi="Times New Roman"/>
          <w:sz w:val="16"/>
          <w:szCs w:val="16"/>
        </w:rPr>
        <w:t xml:space="preserve">за»  [Электронный ресурс]. – 2008. – Режим доступа :  </w:t>
      </w:r>
      <w:r w:rsidRPr="00007C79">
        <w:rPr>
          <w:rFonts w:ascii="Times New Roman" w:hAnsi="Times New Roman"/>
          <w:sz w:val="16"/>
          <w:szCs w:val="16"/>
          <w:lang w:val="en-US"/>
        </w:rPr>
        <w:t>http</w:t>
      </w:r>
      <w:r w:rsidRPr="00007C79">
        <w:rPr>
          <w:rFonts w:ascii="Times New Roman" w:hAnsi="Times New Roman"/>
          <w:sz w:val="16"/>
          <w:szCs w:val="16"/>
        </w:rPr>
        <w:t>://</w:t>
      </w:r>
      <w:hyperlink r:id="rId13" w:history="1">
        <w:r w:rsidRPr="00007C79">
          <w:rPr>
            <w:rStyle w:val="af7"/>
            <w:rFonts w:ascii="Times New Roman" w:hAnsi="Times New Roman"/>
            <w:sz w:val="16"/>
            <w:szCs w:val="16"/>
            <w:lang w:val="en-US"/>
          </w:rPr>
          <w:t>www</w:t>
        </w:r>
        <w:r w:rsidRPr="00007C79">
          <w:rPr>
            <w:rStyle w:val="af7"/>
            <w:rFonts w:ascii="Times New Roman" w:hAnsi="Times New Roman"/>
            <w:sz w:val="16"/>
            <w:szCs w:val="16"/>
          </w:rPr>
          <w:t>.</w:t>
        </w:r>
        <w:r w:rsidRPr="00007C79">
          <w:rPr>
            <w:rStyle w:val="af7"/>
            <w:rFonts w:ascii="Times New Roman" w:hAnsi="Times New Roman"/>
            <w:sz w:val="16"/>
            <w:szCs w:val="16"/>
            <w:lang w:val="en-US"/>
          </w:rPr>
          <w:t>accountingreform</w:t>
        </w:r>
        <w:r w:rsidRPr="00007C79">
          <w:rPr>
            <w:rStyle w:val="af7"/>
            <w:rFonts w:ascii="Times New Roman" w:hAnsi="Times New Roman"/>
            <w:sz w:val="16"/>
            <w:szCs w:val="16"/>
          </w:rPr>
          <w:t>.</w:t>
        </w:r>
        <w:r w:rsidRPr="00007C79">
          <w:rPr>
            <w:rStyle w:val="af7"/>
            <w:rFonts w:ascii="Times New Roman" w:hAnsi="Times New Roman"/>
            <w:sz w:val="16"/>
            <w:szCs w:val="16"/>
            <w:lang w:val="en-US"/>
          </w:rPr>
          <w:t>ru</w:t>
        </w:r>
      </w:hyperlink>
      <w:r w:rsidRPr="00007C79">
        <w:rPr>
          <w:rFonts w:ascii="Times New Roman" w:hAnsi="Times New Roman"/>
          <w:sz w:val="16"/>
          <w:szCs w:val="16"/>
        </w:rPr>
        <w:t xml:space="preserve"> – Дата доступа : 10.01.2008.</w:t>
      </w:r>
    </w:p>
    <w:p w:rsidR="004B5F3F" w:rsidRPr="00007C79" w:rsidRDefault="004B5F3F" w:rsidP="004B5F3F">
      <w:pPr>
        <w:pStyle w:val="ConsNormal"/>
        <w:numPr>
          <w:ilvl w:val="0"/>
          <w:numId w:val="61"/>
        </w:numPr>
        <w:tabs>
          <w:tab w:val="left" w:pos="0"/>
          <w:tab w:val="left" w:pos="360"/>
        </w:tabs>
        <w:ind w:left="0" w:firstLine="180"/>
        <w:jc w:val="both"/>
        <w:rPr>
          <w:rFonts w:ascii="Times New Roman" w:hAnsi="Times New Roman"/>
          <w:sz w:val="16"/>
          <w:szCs w:val="16"/>
        </w:rPr>
      </w:pPr>
      <w:r w:rsidRPr="00007C79">
        <w:rPr>
          <w:rFonts w:ascii="Times New Roman" w:hAnsi="Times New Roman"/>
          <w:sz w:val="16"/>
          <w:szCs w:val="16"/>
        </w:rPr>
        <w:t>План счетов бухгалтерского учёта в сельскохозяйственных организациях. Инстру</w:t>
      </w:r>
      <w:r w:rsidRPr="00007C79">
        <w:rPr>
          <w:rFonts w:ascii="Times New Roman" w:hAnsi="Times New Roman"/>
          <w:sz w:val="16"/>
          <w:szCs w:val="16"/>
        </w:rPr>
        <w:t>к</w:t>
      </w:r>
      <w:r w:rsidRPr="00007C79">
        <w:rPr>
          <w:rFonts w:ascii="Times New Roman" w:hAnsi="Times New Roman"/>
          <w:sz w:val="16"/>
          <w:szCs w:val="16"/>
        </w:rPr>
        <w:t>ция по применению Плана счетов бухгалтерского учёта в сельскохозяйственных орган</w:t>
      </w:r>
      <w:r w:rsidRPr="00007C79">
        <w:rPr>
          <w:rFonts w:ascii="Times New Roman" w:hAnsi="Times New Roman"/>
          <w:sz w:val="16"/>
          <w:szCs w:val="16"/>
        </w:rPr>
        <w:t>и</w:t>
      </w:r>
      <w:r w:rsidRPr="00007C79">
        <w:rPr>
          <w:rFonts w:ascii="Times New Roman" w:hAnsi="Times New Roman"/>
          <w:sz w:val="16"/>
          <w:szCs w:val="16"/>
        </w:rPr>
        <w:t>зациях. – 2-е изд. – Минск : ООО «Информпресс», 2008. – 244 с.</w:t>
      </w:r>
    </w:p>
    <w:p w:rsidR="004B5F3F" w:rsidRPr="00007C79" w:rsidRDefault="004B5F3F" w:rsidP="004B5F3F">
      <w:pPr>
        <w:pStyle w:val="ConsNormal"/>
        <w:numPr>
          <w:ilvl w:val="0"/>
          <w:numId w:val="61"/>
        </w:numPr>
        <w:tabs>
          <w:tab w:val="left" w:pos="0"/>
          <w:tab w:val="left" w:pos="360"/>
          <w:tab w:val="left" w:pos="540"/>
        </w:tabs>
        <w:ind w:left="0" w:firstLine="180"/>
        <w:jc w:val="both"/>
        <w:rPr>
          <w:rFonts w:ascii="Times New Roman" w:hAnsi="Times New Roman"/>
          <w:sz w:val="16"/>
          <w:szCs w:val="16"/>
        </w:rPr>
      </w:pPr>
      <w:r w:rsidRPr="00007C79">
        <w:rPr>
          <w:rFonts w:ascii="Times New Roman" w:hAnsi="Times New Roman"/>
          <w:sz w:val="16"/>
          <w:szCs w:val="16"/>
        </w:rPr>
        <w:t>Инструкция по бухгалтерскому учёту «Резервы, условные обязательства и у</w:t>
      </w:r>
      <w:r w:rsidRPr="00007C79">
        <w:rPr>
          <w:rFonts w:ascii="Times New Roman" w:hAnsi="Times New Roman"/>
          <w:sz w:val="16"/>
          <w:szCs w:val="16"/>
        </w:rPr>
        <w:t>с</w:t>
      </w:r>
      <w:r w:rsidRPr="00007C79">
        <w:rPr>
          <w:rFonts w:ascii="Times New Roman" w:hAnsi="Times New Roman"/>
          <w:sz w:val="16"/>
          <w:szCs w:val="16"/>
        </w:rPr>
        <w:t xml:space="preserve">ловные активы»: утв. М-вом финансов Респ. Беларусь 28.12.05: текст по состоянию на 10 окт. </w:t>
      </w:r>
      <w:smartTag w:uri="urn:schemas-microsoft-com:office:smarttags" w:element="metricconverter">
        <w:smartTagPr>
          <w:attr w:name="ProductID" w:val="2008 г"/>
        </w:smartTagPr>
        <w:r w:rsidRPr="00007C79">
          <w:rPr>
            <w:rFonts w:ascii="Times New Roman" w:hAnsi="Times New Roman"/>
            <w:sz w:val="16"/>
            <w:szCs w:val="16"/>
          </w:rPr>
          <w:t>2008 г</w:t>
        </w:r>
      </w:smartTag>
      <w:r>
        <w:rPr>
          <w:rFonts w:ascii="Times New Roman" w:hAnsi="Times New Roman"/>
          <w:sz w:val="16"/>
          <w:szCs w:val="16"/>
        </w:rPr>
        <w:t xml:space="preserve">. // </w:t>
      </w:r>
      <w:r w:rsidRPr="00007C79">
        <w:rPr>
          <w:rFonts w:ascii="Times New Roman" w:hAnsi="Times New Roman"/>
          <w:sz w:val="16"/>
          <w:szCs w:val="16"/>
        </w:rPr>
        <w:t>Эталон – Беларусь [Электронный ресурс] / Нац. центр правовой и</w:t>
      </w:r>
      <w:r w:rsidRPr="00007C79">
        <w:rPr>
          <w:rFonts w:ascii="Times New Roman" w:hAnsi="Times New Roman"/>
          <w:sz w:val="16"/>
          <w:szCs w:val="16"/>
        </w:rPr>
        <w:t>н</w:t>
      </w:r>
      <w:r w:rsidRPr="00007C79">
        <w:rPr>
          <w:rFonts w:ascii="Times New Roman" w:hAnsi="Times New Roman"/>
          <w:sz w:val="16"/>
          <w:szCs w:val="16"/>
        </w:rPr>
        <w:t>форм. Респ. Беларусь. – Минск, 2008.</w:t>
      </w:r>
    </w:p>
    <w:p w:rsidR="004B5F3F" w:rsidRPr="00007C79" w:rsidRDefault="004B5F3F" w:rsidP="004B5F3F">
      <w:pPr>
        <w:widowControl w:val="0"/>
        <w:rPr>
          <w:sz w:val="20"/>
          <w:szCs w:val="20"/>
        </w:rPr>
      </w:pPr>
    </w:p>
    <w:p w:rsidR="004B5F3F" w:rsidRPr="00007C79" w:rsidRDefault="004B5F3F" w:rsidP="004B5F3F">
      <w:pPr>
        <w:widowControl w:val="0"/>
        <w:rPr>
          <w:sz w:val="20"/>
          <w:szCs w:val="20"/>
        </w:rPr>
      </w:pPr>
    </w:p>
    <w:p w:rsidR="00D537A6" w:rsidRDefault="00D537A6" w:rsidP="00D537A6">
      <w:pPr>
        <w:widowControl w:val="0"/>
        <w:rPr>
          <w:sz w:val="20"/>
          <w:szCs w:val="20"/>
        </w:rPr>
      </w:pPr>
    </w:p>
    <w:p w:rsidR="005324A8" w:rsidRPr="00BF2145" w:rsidRDefault="005324A8" w:rsidP="00BF2145">
      <w:pPr>
        <w:rPr>
          <w:szCs w:val="16"/>
        </w:rPr>
      </w:pPr>
    </w:p>
    <w:sectPr w:rsidR="005324A8" w:rsidRPr="00BF2145" w:rsidSect="00210612">
      <w:footerReference w:type="even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AC6" w:rsidRDefault="00732AC6" w:rsidP="00236D7F">
      <w:r>
        <w:separator/>
      </w:r>
    </w:p>
  </w:endnote>
  <w:endnote w:type="continuationSeparator" w:id="1">
    <w:p w:rsidR="00732AC6" w:rsidRDefault="00732AC6" w:rsidP="0023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Default="00B608EF" w:rsidP="00CD042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170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170D" w:rsidRDefault="00AA17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AC6" w:rsidRDefault="00732AC6" w:rsidP="00236D7F">
      <w:r>
        <w:separator/>
      </w:r>
    </w:p>
  </w:footnote>
  <w:footnote w:type="continuationSeparator" w:id="1">
    <w:p w:rsidR="00732AC6" w:rsidRDefault="00732AC6" w:rsidP="0023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790"/>
    <w:multiLevelType w:val="hybridMultilevel"/>
    <w:tmpl w:val="90E66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F2722"/>
    <w:multiLevelType w:val="hybridMultilevel"/>
    <w:tmpl w:val="DDF6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D0E57"/>
    <w:multiLevelType w:val="hybridMultilevel"/>
    <w:tmpl w:val="811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43584"/>
    <w:multiLevelType w:val="hybridMultilevel"/>
    <w:tmpl w:val="9F72852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BB37ACC"/>
    <w:multiLevelType w:val="hybridMultilevel"/>
    <w:tmpl w:val="5112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00636"/>
    <w:multiLevelType w:val="hybridMultilevel"/>
    <w:tmpl w:val="ACF8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A1E"/>
    <w:multiLevelType w:val="hybridMultilevel"/>
    <w:tmpl w:val="3A22A8BC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7">
    <w:nsid w:val="1117593A"/>
    <w:multiLevelType w:val="hybridMultilevel"/>
    <w:tmpl w:val="A202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07EDE"/>
    <w:multiLevelType w:val="hybridMultilevel"/>
    <w:tmpl w:val="C636BC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4C73A69"/>
    <w:multiLevelType w:val="hybridMultilevel"/>
    <w:tmpl w:val="4250499E"/>
    <w:lvl w:ilvl="0" w:tplc="F35E1BA8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0E7D03"/>
    <w:multiLevelType w:val="hybridMultilevel"/>
    <w:tmpl w:val="39C6CF8A"/>
    <w:lvl w:ilvl="0" w:tplc="321A72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15AA5B68"/>
    <w:multiLevelType w:val="hybridMultilevel"/>
    <w:tmpl w:val="F0EAF56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7555AB6"/>
    <w:multiLevelType w:val="hybridMultilevel"/>
    <w:tmpl w:val="A414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220EF1"/>
    <w:multiLevelType w:val="hybridMultilevel"/>
    <w:tmpl w:val="B41C4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40C19"/>
    <w:multiLevelType w:val="hybridMultilevel"/>
    <w:tmpl w:val="A236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06F63"/>
    <w:multiLevelType w:val="hybridMultilevel"/>
    <w:tmpl w:val="0B843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FE7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EBF3F9F"/>
    <w:multiLevelType w:val="hybridMultilevel"/>
    <w:tmpl w:val="F4E8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26258"/>
    <w:multiLevelType w:val="hybridMultilevel"/>
    <w:tmpl w:val="1D4A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216EA"/>
    <w:multiLevelType w:val="hybridMultilevel"/>
    <w:tmpl w:val="9AC6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940084"/>
    <w:multiLevelType w:val="hybridMultilevel"/>
    <w:tmpl w:val="F2B4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124CC5"/>
    <w:multiLevelType w:val="hybridMultilevel"/>
    <w:tmpl w:val="D918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6A7152"/>
    <w:multiLevelType w:val="hybridMultilevel"/>
    <w:tmpl w:val="3862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711F30"/>
    <w:multiLevelType w:val="hybridMultilevel"/>
    <w:tmpl w:val="5AA01D32"/>
    <w:lvl w:ilvl="0" w:tplc="FBD81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2A3D06"/>
    <w:multiLevelType w:val="hybridMultilevel"/>
    <w:tmpl w:val="8C02D4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2A4E343D"/>
    <w:multiLevelType w:val="hybridMultilevel"/>
    <w:tmpl w:val="6D64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664361"/>
    <w:multiLevelType w:val="hybridMultilevel"/>
    <w:tmpl w:val="2D5A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695844"/>
    <w:multiLevelType w:val="hybridMultilevel"/>
    <w:tmpl w:val="FEF8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1D2FCC"/>
    <w:multiLevelType w:val="hybridMultilevel"/>
    <w:tmpl w:val="D760FC08"/>
    <w:lvl w:ilvl="0" w:tplc="9EC45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56D6333"/>
    <w:multiLevelType w:val="hybridMultilevel"/>
    <w:tmpl w:val="CEF08034"/>
    <w:lvl w:ilvl="0" w:tplc="1226990C">
      <w:start w:val="1"/>
      <w:numFmt w:val="decimal"/>
      <w:lvlText w:val="%1)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AD23F2"/>
    <w:multiLevelType w:val="hybridMultilevel"/>
    <w:tmpl w:val="7468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080914"/>
    <w:multiLevelType w:val="hybridMultilevel"/>
    <w:tmpl w:val="0FF6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EE6F92"/>
    <w:multiLevelType w:val="hybridMultilevel"/>
    <w:tmpl w:val="0C045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C3F0A2D"/>
    <w:multiLevelType w:val="hybridMultilevel"/>
    <w:tmpl w:val="681A3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A369D5"/>
    <w:multiLevelType w:val="hybridMultilevel"/>
    <w:tmpl w:val="C1D6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525ACB"/>
    <w:multiLevelType w:val="hybridMultilevel"/>
    <w:tmpl w:val="DDC0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92402B"/>
    <w:multiLevelType w:val="hybridMultilevel"/>
    <w:tmpl w:val="013834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4B63F31"/>
    <w:multiLevelType w:val="hybridMultilevel"/>
    <w:tmpl w:val="0E66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3F36B9"/>
    <w:multiLevelType w:val="hybridMultilevel"/>
    <w:tmpl w:val="41B4F0A8"/>
    <w:lvl w:ilvl="0" w:tplc="8856E04E">
      <w:start w:val="1"/>
      <w:numFmt w:val="bullet"/>
      <w:lvlText w:val="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9">
    <w:nsid w:val="45951CE4"/>
    <w:multiLevelType w:val="hybridMultilevel"/>
    <w:tmpl w:val="1814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BD572B"/>
    <w:multiLevelType w:val="hybridMultilevel"/>
    <w:tmpl w:val="49B2805E"/>
    <w:lvl w:ilvl="0" w:tplc="9EC2E038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4DAD375E"/>
    <w:multiLevelType w:val="hybridMultilevel"/>
    <w:tmpl w:val="98624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19612E"/>
    <w:multiLevelType w:val="hybridMultilevel"/>
    <w:tmpl w:val="CD7A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F972875"/>
    <w:multiLevelType w:val="hybridMultilevel"/>
    <w:tmpl w:val="B6A0B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0785960"/>
    <w:multiLevelType w:val="hybridMultilevel"/>
    <w:tmpl w:val="217E5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7A1714"/>
    <w:multiLevelType w:val="hybridMultilevel"/>
    <w:tmpl w:val="9ADA4734"/>
    <w:lvl w:ilvl="0" w:tplc="FB242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04301B"/>
    <w:multiLevelType w:val="hybridMultilevel"/>
    <w:tmpl w:val="E4508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DB5756"/>
    <w:multiLevelType w:val="hybridMultilevel"/>
    <w:tmpl w:val="9CD2A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38D2061"/>
    <w:multiLevelType w:val="hybridMultilevel"/>
    <w:tmpl w:val="C7DCF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BB5ED4"/>
    <w:multiLevelType w:val="hybridMultilevel"/>
    <w:tmpl w:val="56C421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>
    <w:nsid w:val="54EB7591"/>
    <w:multiLevelType w:val="hybridMultilevel"/>
    <w:tmpl w:val="2ED8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5D234F"/>
    <w:multiLevelType w:val="hybridMultilevel"/>
    <w:tmpl w:val="9B9A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7E65646"/>
    <w:multiLevelType w:val="hybridMultilevel"/>
    <w:tmpl w:val="A6DA62F4"/>
    <w:lvl w:ilvl="0" w:tplc="9A9CD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384E83"/>
    <w:multiLevelType w:val="hybridMultilevel"/>
    <w:tmpl w:val="9148F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B6D3F90"/>
    <w:multiLevelType w:val="hybridMultilevel"/>
    <w:tmpl w:val="6BBA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F62604"/>
    <w:multiLevelType w:val="hybridMultilevel"/>
    <w:tmpl w:val="5208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D152CCC"/>
    <w:multiLevelType w:val="hybridMultilevel"/>
    <w:tmpl w:val="837E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4A17D7"/>
    <w:multiLevelType w:val="hybridMultilevel"/>
    <w:tmpl w:val="29A6222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8">
    <w:nsid w:val="5DC404AB"/>
    <w:multiLevelType w:val="hybridMultilevel"/>
    <w:tmpl w:val="75DA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A22E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639817BE"/>
    <w:multiLevelType w:val="hybridMultilevel"/>
    <w:tmpl w:val="3690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F734E4"/>
    <w:multiLevelType w:val="hybridMultilevel"/>
    <w:tmpl w:val="753E2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8D3AD5"/>
    <w:multiLevelType w:val="hybridMultilevel"/>
    <w:tmpl w:val="C7523798"/>
    <w:lvl w:ilvl="0" w:tplc="8C10E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B81FC4"/>
    <w:multiLevelType w:val="hybridMultilevel"/>
    <w:tmpl w:val="93084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EE7D1C"/>
    <w:multiLevelType w:val="hybridMultilevel"/>
    <w:tmpl w:val="D9169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C230C2"/>
    <w:multiLevelType w:val="hybridMultilevel"/>
    <w:tmpl w:val="8DE0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00C5D5D"/>
    <w:multiLevelType w:val="hybridMultilevel"/>
    <w:tmpl w:val="115E8B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71A76035"/>
    <w:multiLevelType w:val="hybridMultilevel"/>
    <w:tmpl w:val="13201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DE212C"/>
    <w:multiLevelType w:val="hybridMultilevel"/>
    <w:tmpl w:val="B448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963E37"/>
    <w:multiLevelType w:val="hybridMultilevel"/>
    <w:tmpl w:val="E3082B20"/>
    <w:lvl w:ilvl="0" w:tplc="A1C8E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75CD06C7"/>
    <w:multiLevelType w:val="hybridMultilevel"/>
    <w:tmpl w:val="6E66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C526EA"/>
    <w:multiLevelType w:val="hybridMultilevel"/>
    <w:tmpl w:val="18C6C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D6365C"/>
    <w:multiLevelType w:val="hybridMultilevel"/>
    <w:tmpl w:val="482C5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7F11989"/>
    <w:multiLevelType w:val="hybridMultilevel"/>
    <w:tmpl w:val="B7EA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8C60AF5"/>
    <w:multiLevelType w:val="hybridMultilevel"/>
    <w:tmpl w:val="0F6E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9F21005"/>
    <w:multiLevelType w:val="hybridMultilevel"/>
    <w:tmpl w:val="76E0C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B3441C7"/>
    <w:multiLevelType w:val="hybridMultilevel"/>
    <w:tmpl w:val="439E540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7">
    <w:nsid w:val="7D2554CA"/>
    <w:multiLevelType w:val="hybridMultilevel"/>
    <w:tmpl w:val="46A47CB0"/>
    <w:lvl w:ilvl="0" w:tplc="0D889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7F275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21"/>
  </w:num>
  <w:num w:numId="5">
    <w:abstractNumId w:val="64"/>
  </w:num>
  <w:num w:numId="6">
    <w:abstractNumId w:val="41"/>
  </w:num>
  <w:num w:numId="7">
    <w:abstractNumId w:val="51"/>
  </w:num>
  <w:num w:numId="8">
    <w:abstractNumId w:val="69"/>
  </w:num>
  <w:num w:numId="9">
    <w:abstractNumId w:val="44"/>
  </w:num>
  <w:num w:numId="10">
    <w:abstractNumId w:val="32"/>
  </w:num>
  <w:num w:numId="11">
    <w:abstractNumId w:val="56"/>
  </w:num>
  <w:num w:numId="12">
    <w:abstractNumId w:val="43"/>
  </w:num>
  <w:num w:numId="13">
    <w:abstractNumId w:val="60"/>
  </w:num>
  <w:num w:numId="14">
    <w:abstractNumId w:val="34"/>
  </w:num>
  <w:num w:numId="15">
    <w:abstractNumId w:val="40"/>
  </w:num>
  <w:num w:numId="16">
    <w:abstractNumId w:val="13"/>
  </w:num>
  <w:num w:numId="17">
    <w:abstractNumId w:val="9"/>
  </w:num>
  <w:num w:numId="18">
    <w:abstractNumId w:val="1"/>
  </w:num>
  <w:num w:numId="19">
    <w:abstractNumId w:val="10"/>
  </w:num>
  <w:num w:numId="20">
    <w:abstractNumId w:val="38"/>
  </w:num>
  <w:num w:numId="21">
    <w:abstractNumId w:val="59"/>
  </w:num>
  <w:num w:numId="22">
    <w:abstractNumId w:val="16"/>
  </w:num>
  <w:num w:numId="23">
    <w:abstractNumId w:val="33"/>
  </w:num>
  <w:num w:numId="24">
    <w:abstractNumId w:val="46"/>
  </w:num>
  <w:num w:numId="25">
    <w:abstractNumId w:val="77"/>
  </w:num>
  <w:num w:numId="26">
    <w:abstractNumId w:val="36"/>
  </w:num>
  <w:num w:numId="27">
    <w:abstractNumId w:val="58"/>
  </w:num>
  <w:num w:numId="28">
    <w:abstractNumId w:val="30"/>
  </w:num>
  <w:num w:numId="29">
    <w:abstractNumId w:val="2"/>
  </w:num>
  <w:num w:numId="30">
    <w:abstractNumId w:val="75"/>
  </w:num>
  <w:num w:numId="31">
    <w:abstractNumId w:val="15"/>
  </w:num>
  <w:num w:numId="32">
    <w:abstractNumId w:val="71"/>
  </w:num>
  <w:num w:numId="33">
    <w:abstractNumId w:val="42"/>
  </w:num>
  <w:num w:numId="34">
    <w:abstractNumId w:val="73"/>
  </w:num>
  <w:num w:numId="35">
    <w:abstractNumId w:val="37"/>
  </w:num>
  <w:num w:numId="36">
    <w:abstractNumId w:val="67"/>
  </w:num>
  <w:num w:numId="37">
    <w:abstractNumId w:val="20"/>
  </w:num>
  <w:num w:numId="38">
    <w:abstractNumId w:val="61"/>
  </w:num>
  <w:num w:numId="39">
    <w:abstractNumId w:val="26"/>
  </w:num>
  <w:num w:numId="40">
    <w:abstractNumId w:val="54"/>
  </w:num>
  <w:num w:numId="41">
    <w:abstractNumId w:val="18"/>
  </w:num>
  <w:num w:numId="42">
    <w:abstractNumId w:val="19"/>
  </w:num>
  <w:num w:numId="43">
    <w:abstractNumId w:val="70"/>
  </w:num>
  <w:num w:numId="44">
    <w:abstractNumId w:val="65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28"/>
  </w:num>
  <w:num w:numId="49">
    <w:abstractNumId w:val="4"/>
  </w:num>
  <w:num w:numId="50">
    <w:abstractNumId w:val="57"/>
  </w:num>
  <w:num w:numId="51">
    <w:abstractNumId w:val="76"/>
  </w:num>
  <w:num w:numId="52">
    <w:abstractNumId w:val="8"/>
  </w:num>
  <w:num w:numId="53">
    <w:abstractNumId w:val="3"/>
  </w:num>
  <w:num w:numId="54">
    <w:abstractNumId w:val="6"/>
  </w:num>
  <w:num w:numId="55">
    <w:abstractNumId w:val="63"/>
  </w:num>
  <w:num w:numId="56">
    <w:abstractNumId w:val="66"/>
  </w:num>
  <w:num w:numId="57">
    <w:abstractNumId w:val="24"/>
  </w:num>
  <w:num w:numId="58">
    <w:abstractNumId w:val="49"/>
  </w:num>
  <w:num w:numId="59">
    <w:abstractNumId w:val="47"/>
  </w:num>
  <w:num w:numId="60">
    <w:abstractNumId w:val="11"/>
  </w:num>
  <w:num w:numId="61">
    <w:abstractNumId w:val="78"/>
  </w:num>
  <w:num w:numId="62">
    <w:abstractNumId w:val="35"/>
  </w:num>
  <w:num w:numId="63">
    <w:abstractNumId w:val="52"/>
  </w:num>
  <w:num w:numId="64">
    <w:abstractNumId w:val="0"/>
  </w:num>
  <w:num w:numId="65">
    <w:abstractNumId w:val="23"/>
  </w:num>
  <w:num w:numId="66">
    <w:abstractNumId w:val="68"/>
  </w:num>
  <w:num w:numId="67">
    <w:abstractNumId w:val="48"/>
  </w:num>
  <w:num w:numId="68">
    <w:abstractNumId w:val="7"/>
  </w:num>
  <w:num w:numId="69">
    <w:abstractNumId w:val="14"/>
  </w:num>
  <w:num w:numId="70">
    <w:abstractNumId w:val="12"/>
  </w:num>
  <w:num w:numId="71">
    <w:abstractNumId w:val="72"/>
  </w:num>
  <w:num w:numId="72">
    <w:abstractNumId w:val="31"/>
  </w:num>
  <w:num w:numId="73">
    <w:abstractNumId w:val="53"/>
  </w:num>
  <w:num w:numId="74">
    <w:abstractNumId w:val="50"/>
  </w:num>
  <w:num w:numId="75">
    <w:abstractNumId w:val="39"/>
  </w:num>
  <w:num w:numId="76">
    <w:abstractNumId w:val="74"/>
  </w:num>
  <w:num w:numId="77">
    <w:abstractNumId w:val="27"/>
  </w:num>
  <w:num w:numId="78">
    <w:abstractNumId w:val="22"/>
  </w:num>
  <w:num w:numId="79">
    <w:abstractNumId w:val="4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B0"/>
    <w:rsid w:val="00000DAD"/>
    <w:rsid w:val="00001EBA"/>
    <w:rsid w:val="00005661"/>
    <w:rsid w:val="00006B80"/>
    <w:rsid w:val="00011CCF"/>
    <w:rsid w:val="00020106"/>
    <w:rsid w:val="00020649"/>
    <w:rsid w:val="0002390A"/>
    <w:rsid w:val="00026FDD"/>
    <w:rsid w:val="00030A7B"/>
    <w:rsid w:val="0003490B"/>
    <w:rsid w:val="000375C4"/>
    <w:rsid w:val="00041813"/>
    <w:rsid w:val="00041B1E"/>
    <w:rsid w:val="00042422"/>
    <w:rsid w:val="00042BCC"/>
    <w:rsid w:val="00042E5C"/>
    <w:rsid w:val="00043340"/>
    <w:rsid w:val="000451A2"/>
    <w:rsid w:val="00045CDC"/>
    <w:rsid w:val="00046671"/>
    <w:rsid w:val="00051F6F"/>
    <w:rsid w:val="00054752"/>
    <w:rsid w:val="000558BA"/>
    <w:rsid w:val="00055D29"/>
    <w:rsid w:val="000560A1"/>
    <w:rsid w:val="00057174"/>
    <w:rsid w:val="00057BC1"/>
    <w:rsid w:val="00061EF7"/>
    <w:rsid w:val="00064248"/>
    <w:rsid w:val="000658FC"/>
    <w:rsid w:val="000661C4"/>
    <w:rsid w:val="0006778B"/>
    <w:rsid w:val="00072B42"/>
    <w:rsid w:val="0007311C"/>
    <w:rsid w:val="00074F5F"/>
    <w:rsid w:val="00076137"/>
    <w:rsid w:val="00077266"/>
    <w:rsid w:val="00080BAD"/>
    <w:rsid w:val="000817F4"/>
    <w:rsid w:val="000851B5"/>
    <w:rsid w:val="0008524C"/>
    <w:rsid w:val="0008631E"/>
    <w:rsid w:val="00090B42"/>
    <w:rsid w:val="00090B4C"/>
    <w:rsid w:val="0009125C"/>
    <w:rsid w:val="00096269"/>
    <w:rsid w:val="000A21A2"/>
    <w:rsid w:val="000A2D8E"/>
    <w:rsid w:val="000A30EF"/>
    <w:rsid w:val="000A32A6"/>
    <w:rsid w:val="000A4EB0"/>
    <w:rsid w:val="000A5462"/>
    <w:rsid w:val="000A6B86"/>
    <w:rsid w:val="000B1B56"/>
    <w:rsid w:val="000B2E4C"/>
    <w:rsid w:val="000B498C"/>
    <w:rsid w:val="000B514D"/>
    <w:rsid w:val="000B7E65"/>
    <w:rsid w:val="000C0B50"/>
    <w:rsid w:val="000C0BB0"/>
    <w:rsid w:val="000C1092"/>
    <w:rsid w:val="000C40D1"/>
    <w:rsid w:val="000C5BBC"/>
    <w:rsid w:val="000C6901"/>
    <w:rsid w:val="000C6D0F"/>
    <w:rsid w:val="000D0A66"/>
    <w:rsid w:val="000D0C51"/>
    <w:rsid w:val="000D212A"/>
    <w:rsid w:val="000D4713"/>
    <w:rsid w:val="000D509E"/>
    <w:rsid w:val="000D636B"/>
    <w:rsid w:val="000E0119"/>
    <w:rsid w:val="000E0873"/>
    <w:rsid w:val="000E0CAE"/>
    <w:rsid w:val="000E1677"/>
    <w:rsid w:val="000E470A"/>
    <w:rsid w:val="000E6E64"/>
    <w:rsid w:val="000F4550"/>
    <w:rsid w:val="000F673E"/>
    <w:rsid w:val="0010094E"/>
    <w:rsid w:val="0010162E"/>
    <w:rsid w:val="00101690"/>
    <w:rsid w:val="0010404A"/>
    <w:rsid w:val="001051A1"/>
    <w:rsid w:val="00105FFA"/>
    <w:rsid w:val="00111CF5"/>
    <w:rsid w:val="0011370E"/>
    <w:rsid w:val="00113FA1"/>
    <w:rsid w:val="0011433E"/>
    <w:rsid w:val="00114CD5"/>
    <w:rsid w:val="00115BF1"/>
    <w:rsid w:val="0011665C"/>
    <w:rsid w:val="00124D08"/>
    <w:rsid w:val="00130BC1"/>
    <w:rsid w:val="00132F55"/>
    <w:rsid w:val="0013366A"/>
    <w:rsid w:val="00140DDB"/>
    <w:rsid w:val="00141BCF"/>
    <w:rsid w:val="00141CD3"/>
    <w:rsid w:val="001457AC"/>
    <w:rsid w:val="001477E2"/>
    <w:rsid w:val="00147A64"/>
    <w:rsid w:val="00150265"/>
    <w:rsid w:val="00151BB5"/>
    <w:rsid w:val="001530B8"/>
    <w:rsid w:val="00154FA0"/>
    <w:rsid w:val="001558DB"/>
    <w:rsid w:val="00156E0C"/>
    <w:rsid w:val="00156FDD"/>
    <w:rsid w:val="001721D5"/>
    <w:rsid w:val="0017539B"/>
    <w:rsid w:val="00177928"/>
    <w:rsid w:val="00177F16"/>
    <w:rsid w:val="00180BA4"/>
    <w:rsid w:val="00181A82"/>
    <w:rsid w:val="00183EDC"/>
    <w:rsid w:val="00193B14"/>
    <w:rsid w:val="00195A88"/>
    <w:rsid w:val="001A0E56"/>
    <w:rsid w:val="001A2929"/>
    <w:rsid w:val="001A2BA0"/>
    <w:rsid w:val="001A3C1B"/>
    <w:rsid w:val="001A4A14"/>
    <w:rsid w:val="001B059B"/>
    <w:rsid w:val="001B0A78"/>
    <w:rsid w:val="001B0D6F"/>
    <w:rsid w:val="001B0F5C"/>
    <w:rsid w:val="001B0FA9"/>
    <w:rsid w:val="001B1716"/>
    <w:rsid w:val="001B23A4"/>
    <w:rsid w:val="001B2DCD"/>
    <w:rsid w:val="001B70CA"/>
    <w:rsid w:val="001C2005"/>
    <w:rsid w:val="001C2071"/>
    <w:rsid w:val="001C3CDE"/>
    <w:rsid w:val="001C4343"/>
    <w:rsid w:val="001C6740"/>
    <w:rsid w:val="001C6CFE"/>
    <w:rsid w:val="001C7260"/>
    <w:rsid w:val="001D12A4"/>
    <w:rsid w:val="001D29E6"/>
    <w:rsid w:val="001D6536"/>
    <w:rsid w:val="001D6661"/>
    <w:rsid w:val="001D76AC"/>
    <w:rsid w:val="001E1D67"/>
    <w:rsid w:val="001E2D63"/>
    <w:rsid w:val="001E5BC7"/>
    <w:rsid w:val="001E68EE"/>
    <w:rsid w:val="001E6E7E"/>
    <w:rsid w:val="001F2D88"/>
    <w:rsid w:val="001F4FDA"/>
    <w:rsid w:val="001F6F23"/>
    <w:rsid w:val="001F7645"/>
    <w:rsid w:val="0020010A"/>
    <w:rsid w:val="00200F50"/>
    <w:rsid w:val="00202AB0"/>
    <w:rsid w:val="00203161"/>
    <w:rsid w:val="00203544"/>
    <w:rsid w:val="00203E13"/>
    <w:rsid w:val="002049B5"/>
    <w:rsid w:val="00204A99"/>
    <w:rsid w:val="00206A26"/>
    <w:rsid w:val="002070A0"/>
    <w:rsid w:val="00210612"/>
    <w:rsid w:val="002152CA"/>
    <w:rsid w:val="00215827"/>
    <w:rsid w:val="00216FC7"/>
    <w:rsid w:val="002200A3"/>
    <w:rsid w:val="00220A04"/>
    <w:rsid w:val="00220F9D"/>
    <w:rsid w:val="00221CD3"/>
    <w:rsid w:val="002243A5"/>
    <w:rsid w:val="00230185"/>
    <w:rsid w:val="0023393F"/>
    <w:rsid w:val="00234A50"/>
    <w:rsid w:val="00236288"/>
    <w:rsid w:val="00236D7F"/>
    <w:rsid w:val="00244E05"/>
    <w:rsid w:val="00245634"/>
    <w:rsid w:val="002458D6"/>
    <w:rsid w:val="00251457"/>
    <w:rsid w:val="0025694F"/>
    <w:rsid w:val="002658F3"/>
    <w:rsid w:val="00265ED8"/>
    <w:rsid w:val="0026790D"/>
    <w:rsid w:val="002707CA"/>
    <w:rsid w:val="002708A0"/>
    <w:rsid w:val="002714B0"/>
    <w:rsid w:val="00272BB6"/>
    <w:rsid w:val="002818F3"/>
    <w:rsid w:val="00283B34"/>
    <w:rsid w:val="00284384"/>
    <w:rsid w:val="00284745"/>
    <w:rsid w:val="0028497D"/>
    <w:rsid w:val="00292A25"/>
    <w:rsid w:val="002958B6"/>
    <w:rsid w:val="002975A0"/>
    <w:rsid w:val="00297F17"/>
    <w:rsid w:val="002A007A"/>
    <w:rsid w:val="002A4BDD"/>
    <w:rsid w:val="002A6124"/>
    <w:rsid w:val="002A704E"/>
    <w:rsid w:val="002B01ED"/>
    <w:rsid w:val="002B5D8D"/>
    <w:rsid w:val="002B5FC3"/>
    <w:rsid w:val="002B70B9"/>
    <w:rsid w:val="002C1A6C"/>
    <w:rsid w:val="002C22FA"/>
    <w:rsid w:val="002C4AE5"/>
    <w:rsid w:val="002C57F5"/>
    <w:rsid w:val="002C74FE"/>
    <w:rsid w:val="002C7690"/>
    <w:rsid w:val="002D09C0"/>
    <w:rsid w:val="002D5E21"/>
    <w:rsid w:val="002D6260"/>
    <w:rsid w:val="002D7534"/>
    <w:rsid w:val="002E12E8"/>
    <w:rsid w:val="002E20DD"/>
    <w:rsid w:val="002E21DC"/>
    <w:rsid w:val="002E4C31"/>
    <w:rsid w:val="002E6A14"/>
    <w:rsid w:val="002F01A1"/>
    <w:rsid w:val="002F29FA"/>
    <w:rsid w:val="002F5F2B"/>
    <w:rsid w:val="00300628"/>
    <w:rsid w:val="00301125"/>
    <w:rsid w:val="003075EA"/>
    <w:rsid w:val="003079FF"/>
    <w:rsid w:val="00307F91"/>
    <w:rsid w:val="0031545D"/>
    <w:rsid w:val="0031646A"/>
    <w:rsid w:val="003170C0"/>
    <w:rsid w:val="003208F6"/>
    <w:rsid w:val="00320E0B"/>
    <w:rsid w:val="003227F1"/>
    <w:rsid w:val="00323309"/>
    <w:rsid w:val="0032553F"/>
    <w:rsid w:val="00327711"/>
    <w:rsid w:val="00332FD3"/>
    <w:rsid w:val="00334819"/>
    <w:rsid w:val="00335ACA"/>
    <w:rsid w:val="00335C9D"/>
    <w:rsid w:val="00337A26"/>
    <w:rsid w:val="00337C9D"/>
    <w:rsid w:val="00344B6E"/>
    <w:rsid w:val="003476CE"/>
    <w:rsid w:val="00350AFE"/>
    <w:rsid w:val="0035249D"/>
    <w:rsid w:val="00352531"/>
    <w:rsid w:val="003559BE"/>
    <w:rsid w:val="00355C86"/>
    <w:rsid w:val="00356D3A"/>
    <w:rsid w:val="00357A41"/>
    <w:rsid w:val="003612A4"/>
    <w:rsid w:val="003621A8"/>
    <w:rsid w:val="00364522"/>
    <w:rsid w:val="00367E53"/>
    <w:rsid w:val="00372AEC"/>
    <w:rsid w:val="003730AE"/>
    <w:rsid w:val="00375034"/>
    <w:rsid w:val="00380F10"/>
    <w:rsid w:val="0038235D"/>
    <w:rsid w:val="00383065"/>
    <w:rsid w:val="00384DC3"/>
    <w:rsid w:val="00387D19"/>
    <w:rsid w:val="003908BF"/>
    <w:rsid w:val="00390968"/>
    <w:rsid w:val="003911E4"/>
    <w:rsid w:val="00391BE4"/>
    <w:rsid w:val="00392672"/>
    <w:rsid w:val="00395241"/>
    <w:rsid w:val="003956BA"/>
    <w:rsid w:val="003959F9"/>
    <w:rsid w:val="003A3F34"/>
    <w:rsid w:val="003A6FDA"/>
    <w:rsid w:val="003B0B6A"/>
    <w:rsid w:val="003B3539"/>
    <w:rsid w:val="003B4DD9"/>
    <w:rsid w:val="003B6734"/>
    <w:rsid w:val="003B68DA"/>
    <w:rsid w:val="003C2D86"/>
    <w:rsid w:val="003C4267"/>
    <w:rsid w:val="003C4942"/>
    <w:rsid w:val="003D2ACD"/>
    <w:rsid w:val="003D35C3"/>
    <w:rsid w:val="003D59D2"/>
    <w:rsid w:val="003D5A86"/>
    <w:rsid w:val="003D5B61"/>
    <w:rsid w:val="003E0A0B"/>
    <w:rsid w:val="003E2ADE"/>
    <w:rsid w:val="003E3C13"/>
    <w:rsid w:val="003E5BFB"/>
    <w:rsid w:val="003E73D9"/>
    <w:rsid w:val="003E757D"/>
    <w:rsid w:val="003E7CD6"/>
    <w:rsid w:val="003F1BE4"/>
    <w:rsid w:val="003F431B"/>
    <w:rsid w:val="0040105C"/>
    <w:rsid w:val="00401C10"/>
    <w:rsid w:val="00402B0F"/>
    <w:rsid w:val="00403038"/>
    <w:rsid w:val="004031DB"/>
    <w:rsid w:val="00405EA8"/>
    <w:rsid w:val="00406E40"/>
    <w:rsid w:val="00410950"/>
    <w:rsid w:val="004114F8"/>
    <w:rsid w:val="00411C35"/>
    <w:rsid w:val="00412220"/>
    <w:rsid w:val="00413395"/>
    <w:rsid w:val="00414137"/>
    <w:rsid w:val="0041591E"/>
    <w:rsid w:val="00417CC8"/>
    <w:rsid w:val="00425AA0"/>
    <w:rsid w:val="00426A74"/>
    <w:rsid w:val="00426DA0"/>
    <w:rsid w:val="00427488"/>
    <w:rsid w:val="00430A3A"/>
    <w:rsid w:val="0043377F"/>
    <w:rsid w:val="004362B2"/>
    <w:rsid w:val="004375EA"/>
    <w:rsid w:val="00444A0B"/>
    <w:rsid w:val="00444C1A"/>
    <w:rsid w:val="00445D5C"/>
    <w:rsid w:val="00452201"/>
    <w:rsid w:val="004525B8"/>
    <w:rsid w:val="004540C1"/>
    <w:rsid w:val="0045462F"/>
    <w:rsid w:val="00456592"/>
    <w:rsid w:val="004568F5"/>
    <w:rsid w:val="0046175A"/>
    <w:rsid w:val="00467514"/>
    <w:rsid w:val="004770DA"/>
    <w:rsid w:val="0047794B"/>
    <w:rsid w:val="0048186E"/>
    <w:rsid w:val="00482229"/>
    <w:rsid w:val="00485622"/>
    <w:rsid w:val="00485942"/>
    <w:rsid w:val="00485CA9"/>
    <w:rsid w:val="00485FFA"/>
    <w:rsid w:val="0048621E"/>
    <w:rsid w:val="00491563"/>
    <w:rsid w:val="0049457B"/>
    <w:rsid w:val="00494CE0"/>
    <w:rsid w:val="00495874"/>
    <w:rsid w:val="004A0BB7"/>
    <w:rsid w:val="004A1EF9"/>
    <w:rsid w:val="004A4225"/>
    <w:rsid w:val="004B26A4"/>
    <w:rsid w:val="004B3367"/>
    <w:rsid w:val="004B5F3F"/>
    <w:rsid w:val="004C0AD1"/>
    <w:rsid w:val="004C370E"/>
    <w:rsid w:val="004C4FC7"/>
    <w:rsid w:val="004C6317"/>
    <w:rsid w:val="004C6440"/>
    <w:rsid w:val="004D014D"/>
    <w:rsid w:val="004D0152"/>
    <w:rsid w:val="004D3F6C"/>
    <w:rsid w:val="004D52C8"/>
    <w:rsid w:val="004D59EE"/>
    <w:rsid w:val="004D674F"/>
    <w:rsid w:val="004D71C8"/>
    <w:rsid w:val="004D7454"/>
    <w:rsid w:val="004D77C6"/>
    <w:rsid w:val="004E2B87"/>
    <w:rsid w:val="004E44BD"/>
    <w:rsid w:val="004F0383"/>
    <w:rsid w:val="004F09F8"/>
    <w:rsid w:val="004F3426"/>
    <w:rsid w:val="004F3C52"/>
    <w:rsid w:val="004F4161"/>
    <w:rsid w:val="004F54C3"/>
    <w:rsid w:val="00505785"/>
    <w:rsid w:val="005064A9"/>
    <w:rsid w:val="00506C8F"/>
    <w:rsid w:val="00507488"/>
    <w:rsid w:val="00507A21"/>
    <w:rsid w:val="00507DA0"/>
    <w:rsid w:val="0051358E"/>
    <w:rsid w:val="005141DC"/>
    <w:rsid w:val="005167CE"/>
    <w:rsid w:val="00517582"/>
    <w:rsid w:val="005220BB"/>
    <w:rsid w:val="00523C85"/>
    <w:rsid w:val="00525689"/>
    <w:rsid w:val="005277CD"/>
    <w:rsid w:val="00531428"/>
    <w:rsid w:val="005324A8"/>
    <w:rsid w:val="0053484D"/>
    <w:rsid w:val="00541596"/>
    <w:rsid w:val="0054207F"/>
    <w:rsid w:val="00542DC0"/>
    <w:rsid w:val="00546B3C"/>
    <w:rsid w:val="0055238E"/>
    <w:rsid w:val="00553DE3"/>
    <w:rsid w:val="00553FE2"/>
    <w:rsid w:val="005540A2"/>
    <w:rsid w:val="005575EE"/>
    <w:rsid w:val="005608E5"/>
    <w:rsid w:val="00561698"/>
    <w:rsid w:val="00561C9C"/>
    <w:rsid w:val="00562D6E"/>
    <w:rsid w:val="0056322C"/>
    <w:rsid w:val="00563B96"/>
    <w:rsid w:val="005645DE"/>
    <w:rsid w:val="00564BFE"/>
    <w:rsid w:val="00566501"/>
    <w:rsid w:val="005673DA"/>
    <w:rsid w:val="005747D0"/>
    <w:rsid w:val="00576B63"/>
    <w:rsid w:val="00577871"/>
    <w:rsid w:val="00580455"/>
    <w:rsid w:val="005804E3"/>
    <w:rsid w:val="0058282E"/>
    <w:rsid w:val="00583A9C"/>
    <w:rsid w:val="00584512"/>
    <w:rsid w:val="00584AFA"/>
    <w:rsid w:val="00587CB0"/>
    <w:rsid w:val="00591E54"/>
    <w:rsid w:val="0059269B"/>
    <w:rsid w:val="00595192"/>
    <w:rsid w:val="00597B2E"/>
    <w:rsid w:val="00597C86"/>
    <w:rsid w:val="005A0807"/>
    <w:rsid w:val="005A1D73"/>
    <w:rsid w:val="005A3153"/>
    <w:rsid w:val="005A3A7F"/>
    <w:rsid w:val="005A55DE"/>
    <w:rsid w:val="005A66C9"/>
    <w:rsid w:val="005A755E"/>
    <w:rsid w:val="005B3480"/>
    <w:rsid w:val="005B36EF"/>
    <w:rsid w:val="005B43B0"/>
    <w:rsid w:val="005B6DB6"/>
    <w:rsid w:val="005B71C1"/>
    <w:rsid w:val="005C0A64"/>
    <w:rsid w:val="005C426A"/>
    <w:rsid w:val="005C7018"/>
    <w:rsid w:val="005C79FA"/>
    <w:rsid w:val="005D0E0B"/>
    <w:rsid w:val="005D176D"/>
    <w:rsid w:val="005E0128"/>
    <w:rsid w:val="005E0764"/>
    <w:rsid w:val="005E13B8"/>
    <w:rsid w:val="005E1DD2"/>
    <w:rsid w:val="005E3647"/>
    <w:rsid w:val="005E38BF"/>
    <w:rsid w:val="005E578A"/>
    <w:rsid w:val="005F0596"/>
    <w:rsid w:val="005F09BB"/>
    <w:rsid w:val="005F12F4"/>
    <w:rsid w:val="005F1309"/>
    <w:rsid w:val="005F16B4"/>
    <w:rsid w:val="005F198A"/>
    <w:rsid w:val="005F5E04"/>
    <w:rsid w:val="005F5F98"/>
    <w:rsid w:val="005F7254"/>
    <w:rsid w:val="005F78B0"/>
    <w:rsid w:val="006031A4"/>
    <w:rsid w:val="0060615E"/>
    <w:rsid w:val="00607039"/>
    <w:rsid w:val="00607D39"/>
    <w:rsid w:val="00610091"/>
    <w:rsid w:val="0061419E"/>
    <w:rsid w:val="00614742"/>
    <w:rsid w:val="00617464"/>
    <w:rsid w:val="006248B6"/>
    <w:rsid w:val="00624A06"/>
    <w:rsid w:val="00624CF8"/>
    <w:rsid w:val="0063287B"/>
    <w:rsid w:val="00636E24"/>
    <w:rsid w:val="00636F13"/>
    <w:rsid w:val="00641885"/>
    <w:rsid w:val="006471B1"/>
    <w:rsid w:val="0064768B"/>
    <w:rsid w:val="006552BE"/>
    <w:rsid w:val="00661BD6"/>
    <w:rsid w:val="00663012"/>
    <w:rsid w:val="00664CA3"/>
    <w:rsid w:val="006655AA"/>
    <w:rsid w:val="00666A88"/>
    <w:rsid w:val="00673881"/>
    <w:rsid w:val="00674E66"/>
    <w:rsid w:val="00677798"/>
    <w:rsid w:val="0068052C"/>
    <w:rsid w:val="00682964"/>
    <w:rsid w:val="00684084"/>
    <w:rsid w:val="00684136"/>
    <w:rsid w:val="00686D1C"/>
    <w:rsid w:val="006950F1"/>
    <w:rsid w:val="00697C9F"/>
    <w:rsid w:val="006A10B6"/>
    <w:rsid w:val="006A2AA7"/>
    <w:rsid w:val="006A5E4F"/>
    <w:rsid w:val="006A618C"/>
    <w:rsid w:val="006A6DD5"/>
    <w:rsid w:val="006A7BAB"/>
    <w:rsid w:val="006B1D2C"/>
    <w:rsid w:val="006B2082"/>
    <w:rsid w:val="006B221D"/>
    <w:rsid w:val="006B2B70"/>
    <w:rsid w:val="006B32D4"/>
    <w:rsid w:val="006B7ACE"/>
    <w:rsid w:val="006C1312"/>
    <w:rsid w:val="006C6284"/>
    <w:rsid w:val="006C6A1A"/>
    <w:rsid w:val="006D03C4"/>
    <w:rsid w:val="006D19FF"/>
    <w:rsid w:val="006D2AF4"/>
    <w:rsid w:val="006D2E70"/>
    <w:rsid w:val="006D4214"/>
    <w:rsid w:val="006D4D0B"/>
    <w:rsid w:val="006D5B25"/>
    <w:rsid w:val="006D7555"/>
    <w:rsid w:val="006E3149"/>
    <w:rsid w:val="006E39DC"/>
    <w:rsid w:val="006E50A5"/>
    <w:rsid w:val="006E551F"/>
    <w:rsid w:val="006E7AF0"/>
    <w:rsid w:val="006F3AA7"/>
    <w:rsid w:val="006F4FBE"/>
    <w:rsid w:val="006F7397"/>
    <w:rsid w:val="006F7CA0"/>
    <w:rsid w:val="0070081F"/>
    <w:rsid w:val="00702470"/>
    <w:rsid w:val="00705F04"/>
    <w:rsid w:val="00707195"/>
    <w:rsid w:val="00711070"/>
    <w:rsid w:val="0071166A"/>
    <w:rsid w:val="00711E08"/>
    <w:rsid w:val="007125CC"/>
    <w:rsid w:val="00713B56"/>
    <w:rsid w:val="00714CCA"/>
    <w:rsid w:val="00715A69"/>
    <w:rsid w:val="00715ECC"/>
    <w:rsid w:val="00716EBF"/>
    <w:rsid w:val="007175D5"/>
    <w:rsid w:val="00717957"/>
    <w:rsid w:val="00720564"/>
    <w:rsid w:val="00720688"/>
    <w:rsid w:val="00720F2A"/>
    <w:rsid w:val="00721D5B"/>
    <w:rsid w:val="00724A8E"/>
    <w:rsid w:val="00724D1E"/>
    <w:rsid w:val="00730335"/>
    <w:rsid w:val="00732AC6"/>
    <w:rsid w:val="00732D2A"/>
    <w:rsid w:val="0073729F"/>
    <w:rsid w:val="0074259B"/>
    <w:rsid w:val="007438FE"/>
    <w:rsid w:val="00743A8D"/>
    <w:rsid w:val="00745013"/>
    <w:rsid w:val="0074694D"/>
    <w:rsid w:val="00746A7C"/>
    <w:rsid w:val="007471FC"/>
    <w:rsid w:val="00747EB6"/>
    <w:rsid w:val="00753A4D"/>
    <w:rsid w:val="00756A67"/>
    <w:rsid w:val="00761B9B"/>
    <w:rsid w:val="00761DE7"/>
    <w:rsid w:val="00766610"/>
    <w:rsid w:val="00770282"/>
    <w:rsid w:val="0077308B"/>
    <w:rsid w:val="007749F9"/>
    <w:rsid w:val="00775B18"/>
    <w:rsid w:val="00776500"/>
    <w:rsid w:val="00777E91"/>
    <w:rsid w:val="00780015"/>
    <w:rsid w:val="007820C1"/>
    <w:rsid w:val="00782C16"/>
    <w:rsid w:val="007833CE"/>
    <w:rsid w:val="00785139"/>
    <w:rsid w:val="007903B8"/>
    <w:rsid w:val="007912C7"/>
    <w:rsid w:val="00791A3A"/>
    <w:rsid w:val="00792087"/>
    <w:rsid w:val="00793701"/>
    <w:rsid w:val="00794F22"/>
    <w:rsid w:val="00797271"/>
    <w:rsid w:val="00797ECC"/>
    <w:rsid w:val="007A05BC"/>
    <w:rsid w:val="007A2269"/>
    <w:rsid w:val="007A66E5"/>
    <w:rsid w:val="007B247C"/>
    <w:rsid w:val="007B2798"/>
    <w:rsid w:val="007B2CA2"/>
    <w:rsid w:val="007B3F76"/>
    <w:rsid w:val="007B547D"/>
    <w:rsid w:val="007C2632"/>
    <w:rsid w:val="007C703A"/>
    <w:rsid w:val="007C74FF"/>
    <w:rsid w:val="007C7EC0"/>
    <w:rsid w:val="007D1A54"/>
    <w:rsid w:val="007D21D0"/>
    <w:rsid w:val="007D274A"/>
    <w:rsid w:val="007D7B38"/>
    <w:rsid w:val="007E1BC1"/>
    <w:rsid w:val="007E2E3D"/>
    <w:rsid w:val="007E3588"/>
    <w:rsid w:val="007E6C84"/>
    <w:rsid w:val="007F08B0"/>
    <w:rsid w:val="007F7C67"/>
    <w:rsid w:val="008025BC"/>
    <w:rsid w:val="00802D7F"/>
    <w:rsid w:val="008053AB"/>
    <w:rsid w:val="0080619E"/>
    <w:rsid w:val="00806809"/>
    <w:rsid w:val="00807742"/>
    <w:rsid w:val="00811BB8"/>
    <w:rsid w:val="008133D1"/>
    <w:rsid w:val="00820BFA"/>
    <w:rsid w:val="00820DAD"/>
    <w:rsid w:val="008230EB"/>
    <w:rsid w:val="008236EB"/>
    <w:rsid w:val="00826A95"/>
    <w:rsid w:val="0082710A"/>
    <w:rsid w:val="0083198C"/>
    <w:rsid w:val="00833E66"/>
    <w:rsid w:val="00845A60"/>
    <w:rsid w:val="00846DC5"/>
    <w:rsid w:val="008511F3"/>
    <w:rsid w:val="0085186B"/>
    <w:rsid w:val="008518BA"/>
    <w:rsid w:val="00853D2A"/>
    <w:rsid w:val="00855AE1"/>
    <w:rsid w:val="00856064"/>
    <w:rsid w:val="0086445D"/>
    <w:rsid w:val="008668DB"/>
    <w:rsid w:val="00873AAE"/>
    <w:rsid w:val="008760EA"/>
    <w:rsid w:val="008803E6"/>
    <w:rsid w:val="00880C82"/>
    <w:rsid w:val="00881D12"/>
    <w:rsid w:val="00883EE9"/>
    <w:rsid w:val="00886AB1"/>
    <w:rsid w:val="00886CC1"/>
    <w:rsid w:val="0088714B"/>
    <w:rsid w:val="00890473"/>
    <w:rsid w:val="00892891"/>
    <w:rsid w:val="00893831"/>
    <w:rsid w:val="008944B0"/>
    <w:rsid w:val="00895F68"/>
    <w:rsid w:val="008968A5"/>
    <w:rsid w:val="008A1440"/>
    <w:rsid w:val="008A3BB2"/>
    <w:rsid w:val="008A4C0A"/>
    <w:rsid w:val="008A4CB8"/>
    <w:rsid w:val="008A524F"/>
    <w:rsid w:val="008A5E27"/>
    <w:rsid w:val="008A6506"/>
    <w:rsid w:val="008A6B8F"/>
    <w:rsid w:val="008B2BAE"/>
    <w:rsid w:val="008B6F0A"/>
    <w:rsid w:val="008B7830"/>
    <w:rsid w:val="008C13E1"/>
    <w:rsid w:val="008C17AD"/>
    <w:rsid w:val="008C1A6C"/>
    <w:rsid w:val="008C2DD7"/>
    <w:rsid w:val="008C3C38"/>
    <w:rsid w:val="008C3C64"/>
    <w:rsid w:val="008C4F76"/>
    <w:rsid w:val="008C5371"/>
    <w:rsid w:val="008C6691"/>
    <w:rsid w:val="008C6BC2"/>
    <w:rsid w:val="008D0DCE"/>
    <w:rsid w:val="008D22C1"/>
    <w:rsid w:val="008D6905"/>
    <w:rsid w:val="008D7256"/>
    <w:rsid w:val="008E2295"/>
    <w:rsid w:val="008E236D"/>
    <w:rsid w:val="008E266D"/>
    <w:rsid w:val="008E443F"/>
    <w:rsid w:val="008E5065"/>
    <w:rsid w:val="008E71A6"/>
    <w:rsid w:val="008F1018"/>
    <w:rsid w:val="008F5AE9"/>
    <w:rsid w:val="008F602E"/>
    <w:rsid w:val="008F6860"/>
    <w:rsid w:val="00901219"/>
    <w:rsid w:val="00903EB9"/>
    <w:rsid w:val="00905F66"/>
    <w:rsid w:val="009075D1"/>
    <w:rsid w:val="00907F9C"/>
    <w:rsid w:val="00910CFE"/>
    <w:rsid w:val="00923560"/>
    <w:rsid w:val="0092375B"/>
    <w:rsid w:val="00923C88"/>
    <w:rsid w:val="009245D4"/>
    <w:rsid w:val="00926AC3"/>
    <w:rsid w:val="00927BF4"/>
    <w:rsid w:val="0093135B"/>
    <w:rsid w:val="0093190B"/>
    <w:rsid w:val="00933273"/>
    <w:rsid w:val="00934452"/>
    <w:rsid w:val="009361FE"/>
    <w:rsid w:val="0093620B"/>
    <w:rsid w:val="00937766"/>
    <w:rsid w:val="00941D83"/>
    <w:rsid w:val="0094380F"/>
    <w:rsid w:val="0094566F"/>
    <w:rsid w:val="00945FE5"/>
    <w:rsid w:val="009537DE"/>
    <w:rsid w:val="00953E49"/>
    <w:rsid w:val="00955370"/>
    <w:rsid w:val="00956E68"/>
    <w:rsid w:val="00960B65"/>
    <w:rsid w:val="00960C9E"/>
    <w:rsid w:val="0096137F"/>
    <w:rsid w:val="00961543"/>
    <w:rsid w:val="00962AC6"/>
    <w:rsid w:val="009658FE"/>
    <w:rsid w:val="0096623D"/>
    <w:rsid w:val="00966353"/>
    <w:rsid w:val="0097025D"/>
    <w:rsid w:val="00971418"/>
    <w:rsid w:val="00971FC2"/>
    <w:rsid w:val="009723B0"/>
    <w:rsid w:val="00975A91"/>
    <w:rsid w:val="00976058"/>
    <w:rsid w:val="00977073"/>
    <w:rsid w:val="00983411"/>
    <w:rsid w:val="00987E82"/>
    <w:rsid w:val="00987F88"/>
    <w:rsid w:val="009A02F6"/>
    <w:rsid w:val="009A0C05"/>
    <w:rsid w:val="009A1C0F"/>
    <w:rsid w:val="009A408B"/>
    <w:rsid w:val="009A4722"/>
    <w:rsid w:val="009A60B8"/>
    <w:rsid w:val="009A660F"/>
    <w:rsid w:val="009A7231"/>
    <w:rsid w:val="009A7742"/>
    <w:rsid w:val="009A782C"/>
    <w:rsid w:val="009B2BBC"/>
    <w:rsid w:val="009B5921"/>
    <w:rsid w:val="009B6136"/>
    <w:rsid w:val="009B6F49"/>
    <w:rsid w:val="009B7958"/>
    <w:rsid w:val="009C07CE"/>
    <w:rsid w:val="009C1727"/>
    <w:rsid w:val="009C1BB7"/>
    <w:rsid w:val="009C22F2"/>
    <w:rsid w:val="009C45E5"/>
    <w:rsid w:val="009D0719"/>
    <w:rsid w:val="009D0C45"/>
    <w:rsid w:val="009D370C"/>
    <w:rsid w:val="009D7A4F"/>
    <w:rsid w:val="009E5E08"/>
    <w:rsid w:val="009E7A95"/>
    <w:rsid w:val="009F0BA2"/>
    <w:rsid w:val="009F109A"/>
    <w:rsid w:val="009F19EC"/>
    <w:rsid w:val="009F24E2"/>
    <w:rsid w:val="009F25EF"/>
    <w:rsid w:val="009F4F2B"/>
    <w:rsid w:val="009F7D53"/>
    <w:rsid w:val="00A003CB"/>
    <w:rsid w:val="00A01825"/>
    <w:rsid w:val="00A06127"/>
    <w:rsid w:val="00A103A7"/>
    <w:rsid w:val="00A10F56"/>
    <w:rsid w:val="00A13B12"/>
    <w:rsid w:val="00A1531F"/>
    <w:rsid w:val="00A2040C"/>
    <w:rsid w:val="00A23AC4"/>
    <w:rsid w:val="00A24B11"/>
    <w:rsid w:val="00A24F38"/>
    <w:rsid w:val="00A25AA6"/>
    <w:rsid w:val="00A3261E"/>
    <w:rsid w:val="00A32890"/>
    <w:rsid w:val="00A35BA1"/>
    <w:rsid w:val="00A365E5"/>
    <w:rsid w:val="00A40AB7"/>
    <w:rsid w:val="00A4244A"/>
    <w:rsid w:val="00A44147"/>
    <w:rsid w:val="00A44CF4"/>
    <w:rsid w:val="00A517BB"/>
    <w:rsid w:val="00A51DE1"/>
    <w:rsid w:val="00A53EE1"/>
    <w:rsid w:val="00A548A9"/>
    <w:rsid w:val="00A56F6A"/>
    <w:rsid w:val="00A602A5"/>
    <w:rsid w:val="00A640DB"/>
    <w:rsid w:val="00A71921"/>
    <w:rsid w:val="00A7522E"/>
    <w:rsid w:val="00A76684"/>
    <w:rsid w:val="00A77884"/>
    <w:rsid w:val="00A77EC0"/>
    <w:rsid w:val="00A809EE"/>
    <w:rsid w:val="00A83A84"/>
    <w:rsid w:val="00A85599"/>
    <w:rsid w:val="00A86869"/>
    <w:rsid w:val="00A8758B"/>
    <w:rsid w:val="00A87E44"/>
    <w:rsid w:val="00A90585"/>
    <w:rsid w:val="00A94AF2"/>
    <w:rsid w:val="00A96617"/>
    <w:rsid w:val="00A978CB"/>
    <w:rsid w:val="00AA1054"/>
    <w:rsid w:val="00AA170D"/>
    <w:rsid w:val="00AA1F35"/>
    <w:rsid w:val="00AA1F87"/>
    <w:rsid w:val="00AA559D"/>
    <w:rsid w:val="00AA68CB"/>
    <w:rsid w:val="00AA6A95"/>
    <w:rsid w:val="00AA7302"/>
    <w:rsid w:val="00AA74C7"/>
    <w:rsid w:val="00AA7C04"/>
    <w:rsid w:val="00AB04C0"/>
    <w:rsid w:val="00AB1DC6"/>
    <w:rsid w:val="00AB32B0"/>
    <w:rsid w:val="00AC0F71"/>
    <w:rsid w:val="00AC2123"/>
    <w:rsid w:val="00AC5D7E"/>
    <w:rsid w:val="00AC63C1"/>
    <w:rsid w:val="00AD0C4B"/>
    <w:rsid w:val="00AD0DC2"/>
    <w:rsid w:val="00AD188F"/>
    <w:rsid w:val="00AD1F50"/>
    <w:rsid w:val="00AD30A0"/>
    <w:rsid w:val="00AD39CB"/>
    <w:rsid w:val="00AE2072"/>
    <w:rsid w:val="00AE2141"/>
    <w:rsid w:val="00AE6BDA"/>
    <w:rsid w:val="00AE75AE"/>
    <w:rsid w:val="00AF0B6C"/>
    <w:rsid w:val="00AF3FA5"/>
    <w:rsid w:val="00AF50F5"/>
    <w:rsid w:val="00AF68EA"/>
    <w:rsid w:val="00AF7B4C"/>
    <w:rsid w:val="00B0142F"/>
    <w:rsid w:val="00B07082"/>
    <w:rsid w:val="00B123E5"/>
    <w:rsid w:val="00B13A64"/>
    <w:rsid w:val="00B1459A"/>
    <w:rsid w:val="00B15A19"/>
    <w:rsid w:val="00B16E15"/>
    <w:rsid w:val="00B17BA2"/>
    <w:rsid w:val="00B20D8F"/>
    <w:rsid w:val="00B20DCB"/>
    <w:rsid w:val="00B21AAC"/>
    <w:rsid w:val="00B22FA6"/>
    <w:rsid w:val="00B3580D"/>
    <w:rsid w:val="00B3656C"/>
    <w:rsid w:val="00B36B3F"/>
    <w:rsid w:val="00B40FCC"/>
    <w:rsid w:val="00B41B84"/>
    <w:rsid w:val="00B43DE2"/>
    <w:rsid w:val="00B44CD3"/>
    <w:rsid w:val="00B44CD5"/>
    <w:rsid w:val="00B46848"/>
    <w:rsid w:val="00B52798"/>
    <w:rsid w:val="00B53C49"/>
    <w:rsid w:val="00B562D1"/>
    <w:rsid w:val="00B57894"/>
    <w:rsid w:val="00B608EF"/>
    <w:rsid w:val="00B616E1"/>
    <w:rsid w:val="00B61775"/>
    <w:rsid w:val="00B73642"/>
    <w:rsid w:val="00B773DB"/>
    <w:rsid w:val="00B873A0"/>
    <w:rsid w:val="00B9054A"/>
    <w:rsid w:val="00B906EC"/>
    <w:rsid w:val="00B90AFF"/>
    <w:rsid w:val="00B91344"/>
    <w:rsid w:val="00B9194D"/>
    <w:rsid w:val="00B95A9C"/>
    <w:rsid w:val="00B96F37"/>
    <w:rsid w:val="00B96F8A"/>
    <w:rsid w:val="00BA0465"/>
    <w:rsid w:val="00BA0AEC"/>
    <w:rsid w:val="00BA12CD"/>
    <w:rsid w:val="00BA32C1"/>
    <w:rsid w:val="00BA611A"/>
    <w:rsid w:val="00BA75F4"/>
    <w:rsid w:val="00BB0B46"/>
    <w:rsid w:val="00BB4BE7"/>
    <w:rsid w:val="00BC12C0"/>
    <w:rsid w:val="00BC1863"/>
    <w:rsid w:val="00BC2215"/>
    <w:rsid w:val="00BC414A"/>
    <w:rsid w:val="00BC4E8F"/>
    <w:rsid w:val="00BC62C7"/>
    <w:rsid w:val="00BC6709"/>
    <w:rsid w:val="00BD1481"/>
    <w:rsid w:val="00BD24DD"/>
    <w:rsid w:val="00BD2A0C"/>
    <w:rsid w:val="00BD2DB8"/>
    <w:rsid w:val="00BD3F68"/>
    <w:rsid w:val="00BD7C4C"/>
    <w:rsid w:val="00BE4C2C"/>
    <w:rsid w:val="00BE6605"/>
    <w:rsid w:val="00BF2145"/>
    <w:rsid w:val="00BF2ABA"/>
    <w:rsid w:val="00BF33A2"/>
    <w:rsid w:val="00BF5622"/>
    <w:rsid w:val="00BF5C97"/>
    <w:rsid w:val="00C025A9"/>
    <w:rsid w:val="00C039EB"/>
    <w:rsid w:val="00C03D0F"/>
    <w:rsid w:val="00C05068"/>
    <w:rsid w:val="00C05B34"/>
    <w:rsid w:val="00C10307"/>
    <w:rsid w:val="00C11E30"/>
    <w:rsid w:val="00C228DC"/>
    <w:rsid w:val="00C271B3"/>
    <w:rsid w:val="00C27C87"/>
    <w:rsid w:val="00C358A9"/>
    <w:rsid w:val="00C41345"/>
    <w:rsid w:val="00C42038"/>
    <w:rsid w:val="00C44294"/>
    <w:rsid w:val="00C44D2A"/>
    <w:rsid w:val="00C45C36"/>
    <w:rsid w:val="00C465CA"/>
    <w:rsid w:val="00C46835"/>
    <w:rsid w:val="00C51ED1"/>
    <w:rsid w:val="00C55A77"/>
    <w:rsid w:val="00C572BA"/>
    <w:rsid w:val="00C57A6E"/>
    <w:rsid w:val="00C617A1"/>
    <w:rsid w:val="00C61BF3"/>
    <w:rsid w:val="00C63590"/>
    <w:rsid w:val="00C63CEC"/>
    <w:rsid w:val="00C64C9F"/>
    <w:rsid w:val="00C66F02"/>
    <w:rsid w:val="00C6773C"/>
    <w:rsid w:val="00C72167"/>
    <w:rsid w:val="00C74048"/>
    <w:rsid w:val="00C74A9D"/>
    <w:rsid w:val="00C76BD7"/>
    <w:rsid w:val="00C7724A"/>
    <w:rsid w:val="00C8121C"/>
    <w:rsid w:val="00C8142B"/>
    <w:rsid w:val="00C82F64"/>
    <w:rsid w:val="00C90B10"/>
    <w:rsid w:val="00C94E76"/>
    <w:rsid w:val="00C952AB"/>
    <w:rsid w:val="00C97141"/>
    <w:rsid w:val="00C976A3"/>
    <w:rsid w:val="00CA2EB4"/>
    <w:rsid w:val="00CA47E2"/>
    <w:rsid w:val="00CA69F3"/>
    <w:rsid w:val="00CA7060"/>
    <w:rsid w:val="00CB0C9D"/>
    <w:rsid w:val="00CB38E5"/>
    <w:rsid w:val="00CB5C61"/>
    <w:rsid w:val="00CB617E"/>
    <w:rsid w:val="00CC123C"/>
    <w:rsid w:val="00CC59D6"/>
    <w:rsid w:val="00CC68D5"/>
    <w:rsid w:val="00CC6EC3"/>
    <w:rsid w:val="00CD042E"/>
    <w:rsid w:val="00CD13DB"/>
    <w:rsid w:val="00CD26A4"/>
    <w:rsid w:val="00CD3D01"/>
    <w:rsid w:val="00CD625D"/>
    <w:rsid w:val="00CD7D2B"/>
    <w:rsid w:val="00CE05AA"/>
    <w:rsid w:val="00CE1938"/>
    <w:rsid w:val="00CE347B"/>
    <w:rsid w:val="00CE536B"/>
    <w:rsid w:val="00CE5A50"/>
    <w:rsid w:val="00CE720C"/>
    <w:rsid w:val="00CE7274"/>
    <w:rsid w:val="00CF3656"/>
    <w:rsid w:val="00CF37B4"/>
    <w:rsid w:val="00CF6EDB"/>
    <w:rsid w:val="00D00059"/>
    <w:rsid w:val="00D005F6"/>
    <w:rsid w:val="00D0232B"/>
    <w:rsid w:val="00D03B31"/>
    <w:rsid w:val="00D041AD"/>
    <w:rsid w:val="00D04392"/>
    <w:rsid w:val="00D0666E"/>
    <w:rsid w:val="00D1112B"/>
    <w:rsid w:val="00D1283B"/>
    <w:rsid w:val="00D13007"/>
    <w:rsid w:val="00D14CCE"/>
    <w:rsid w:val="00D17110"/>
    <w:rsid w:val="00D173EE"/>
    <w:rsid w:val="00D17DB3"/>
    <w:rsid w:val="00D21AC1"/>
    <w:rsid w:val="00D23081"/>
    <w:rsid w:val="00D273EE"/>
    <w:rsid w:val="00D308E3"/>
    <w:rsid w:val="00D30DF3"/>
    <w:rsid w:val="00D3682C"/>
    <w:rsid w:val="00D372C2"/>
    <w:rsid w:val="00D40DE4"/>
    <w:rsid w:val="00D42560"/>
    <w:rsid w:val="00D429E6"/>
    <w:rsid w:val="00D43EED"/>
    <w:rsid w:val="00D441A9"/>
    <w:rsid w:val="00D446B7"/>
    <w:rsid w:val="00D47666"/>
    <w:rsid w:val="00D4789A"/>
    <w:rsid w:val="00D53637"/>
    <w:rsid w:val="00D537A6"/>
    <w:rsid w:val="00D54E33"/>
    <w:rsid w:val="00D5593D"/>
    <w:rsid w:val="00D57613"/>
    <w:rsid w:val="00D65698"/>
    <w:rsid w:val="00D65AC6"/>
    <w:rsid w:val="00D70C9F"/>
    <w:rsid w:val="00D72493"/>
    <w:rsid w:val="00D75391"/>
    <w:rsid w:val="00D75E14"/>
    <w:rsid w:val="00D767E7"/>
    <w:rsid w:val="00D76DFF"/>
    <w:rsid w:val="00D77402"/>
    <w:rsid w:val="00D779D7"/>
    <w:rsid w:val="00D809C7"/>
    <w:rsid w:val="00D81125"/>
    <w:rsid w:val="00D81B5A"/>
    <w:rsid w:val="00D823A0"/>
    <w:rsid w:val="00D834AA"/>
    <w:rsid w:val="00D84046"/>
    <w:rsid w:val="00D850F1"/>
    <w:rsid w:val="00D853E8"/>
    <w:rsid w:val="00D87A31"/>
    <w:rsid w:val="00D931DE"/>
    <w:rsid w:val="00D95F3D"/>
    <w:rsid w:val="00D9668A"/>
    <w:rsid w:val="00D97FE0"/>
    <w:rsid w:val="00DA07AE"/>
    <w:rsid w:val="00DA479C"/>
    <w:rsid w:val="00DA6DF0"/>
    <w:rsid w:val="00DA7F3E"/>
    <w:rsid w:val="00DB0EF7"/>
    <w:rsid w:val="00DB3E43"/>
    <w:rsid w:val="00DB4D74"/>
    <w:rsid w:val="00DB6A55"/>
    <w:rsid w:val="00DB7BEA"/>
    <w:rsid w:val="00DC0B0D"/>
    <w:rsid w:val="00DC0D7B"/>
    <w:rsid w:val="00DC1106"/>
    <w:rsid w:val="00DC46F5"/>
    <w:rsid w:val="00DC616F"/>
    <w:rsid w:val="00DD2A83"/>
    <w:rsid w:val="00DD33C2"/>
    <w:rsid w:val="00DD42CC"/>
    <w:rsid w:val="00DD62BC"/>
    <w:rsid w:val="00DD7C84"/>
    <w:rsid w:val="00DE16CB"/>
    <w:rsid w:val="00DE335F"/>
    <w:rsid w:val="00DE3F0A"/>
    <w:rsid w:val="00DE4AD3"/>
    <w:rsid w:val="00DE4BFA"/>
    <w:rsid w:val="00DE5B08"/>
    <w:rsid w:val="00DE6ABC"/>
    <w:rsid w:val="00DE7B7C"/>
    <w:rsid w:val="00DF1ADA"/>
    <w:rsid w:val="00DF1FD7"/>
    <w:rsid w:val="00DF271E"/>
    <w:rsid w:val="00DF4CAA"/>
    <w:rsid w:val="00DF5186"/>
    <w:rsid w:val="00DF6D4C"/>
    <w:rsid w:val="00E020F8"/>
    <w:rsid w:val="00E0229A"/>
    <w:rsid w:val="00E03ADD"/>
    <w:rsid w:val="00E05554"/>
    <w:rsid w:val="00E063BF"/>
    <w:rsid w:val="00E10781"/>
    <w:rsid w:val="00E1186D"/>
    <w:rsid w:val="00E12910"/>
    <w:rsid w:val="00E13C0C"/>
    <w:rsid w:val="00E14D51"/>
    <w:rsid w:val="00E15223"/>
    <w:rsid w:val="00E16F53"/>
    <w:rsid w:val="00E20338"/>
    <w:rsid w:val="00E274C4"/>
    <w:rsid w:val="00E27B86"/>
    <w:rsid w:val="00E3049D"/>
    <w:rsid w:val="00E32192"/>
    <w:rsid w:val="00E32FF3"/>
    <w:rsid w:val="00E33862"/>
    <w:rsid w:val="00E3726E"/>
    <w:rsid w:val="00E41974"/>
    <w:rsid w:val="00E51792"/>
    <w:rsid w:val="00E51AB1"/>
    <w:rsid w:val="00E52855"/>
    <w:rsid w:val="00E53B7B"/>
    <w:rsid w:val="00E55167"/>
    <w:rsid w:val="00E63C3B"/>
    <w:rsid w:val="00E658E1"/>
    <w:rsid w:val="00E662B9"/>
    <w:rsid w:val="00E7105E"/>
    <w:rsid w:val="00E71AA3"/>
    <w:rsid w:val="00E72432"/>
    <w:rsid w:val="00E726EA"/>
    <w:rsid w:val="00E72883"/>
    <w:rsid w:val="00E75FF0"/>
    <w:rsid w:val="00E77CA7"/>
    <w:rsid w:val="00E81847"/>
    <w:rsid w:val="00E84953"/>
    <w:rsid w:val="00E84E99"/>
    <w:rsid w:val="00E8596F"/>
    <w:rsid w:val="00E861F2"/>
    <w:rsid w:val="00E868C2"/>
    <w:rsid w:val="00E9039D"/>
    <w:rsid w:val="00E90932"/>
    <w:rsid w:val="00E91242"/>
    <w:rsid w:val="00E92D80"/>
    <w:rsid w:val="00E94926"/>
    <w:rsid w:val="00E950B2"/>
    <w:rsid w:val="00E96F39"/>
    <w:rsid w:val="00E97373"/>
    <w:rsid w:val="00EA03E8"/>
    <w:rsid w:val="00EA0B94"/>
    <w:rsid w:val="00EA0FCB"/>
    <w:rsid w:val="00EA13E5"/>
    <w:rsid w:val="00EB459E"/>
    <w:rsid w:val="00EB6F20"/>
    <w:rsid w:val="00EC39FA"/>
    <w:rsid w:val="00ED52B6"/>
    <w:rsid w:val="00ED608A"/>
    <w:rsid w:val="00ED7A31"/>
    <w:rsid w:val="00EE0567"/>
    <w:rsid w:val="00EE0648"/>
    <w:rsid w:val="00EE2F4D"/>
    <w:rsid w:val="00EE52F0"/>
    <w:rsid w:val="00EF4D49"/>
    <w:rsid w:val="00F003F9"/>
    <w:rsid w:val="00F0333E"/>
    <w:rsid w:val="00F056A5"/>
    <w:rsid w:val="00F06D60"/>
    <w:rsid w:val="00F07DE2"/>
    <w:rsid w:val="00F10296"/>
    <w:rsid w:val="00F12D1D"/>
    <w:rsid w:val="00F1469A"/>
    <w:rsid w:val="00F15AB6"/>
    <w:rsid w:val="00F20B80"/>
    <w:rsid w:val="00F2122D"/>
    <w:rsid w:val="00F22929"/>
    <w:rsid w:val="00F23642"/>
    <w:rsid w:val="00F247E1"/>
    <w:rsid w:val="00F2504A"/>
    <w:rsid w:val="00F26812"/>
    <w:rsid w:val="00F32320"/>
    <w:rsid w:val="00F41206"/>
    <w:rsid w:val="00F42F92"/>
    <w:rsid w:val="00F5134B"/>
    <w:rsid w:val="00F54802"/>
    <w:rsid w:val="00F54E76"/>
    <w:rsid w:val="00F55127"/>
    <w:rsid w:val="00F5562B"/>
    <w:rsid w:val="00F557C6"/>
    <w:rsid w:val="00F57DEE"/>
    <w:rsid w:val="00F63DF2"/>
    <w:rsid w:val="00F65197"/>
    <w:rsid w:val="00F6623C"/>
    <w:rsid w:val="00F67BCB"/>
    <w:rsid w:val="00F728F0"/>
    <w:rsid w:val="00F73825"/>
    <w:rsid w:val="00F74449"/>
    <w:rsid w:val="00F81672"/>
    <w:rsid w:val="00F8189B"/>
    <w:rsid w:val="00F818C5"/>
    <w:rsid w:val="00F82317"/>
    <w:rsid w:val="00F869CD"/>
    <w:rsid w:val="00F86C6C"/>
    <w:rsid w:val="00F8742C"/>
    <w:rsid w:val="00F915F4"/>
    <w:rsid w:val="00F922C3"/>
    <w:rsid w:val="00F96AAE"/>
    <w:rsid w:val="00F97CE7"/>
    <w:rsid w:val="00FA46E1"/>
    <w:rsid w:val="00FA4F15"/>
    <w:rsid w:val="00FA61F8"/>
    <w:rsid w:val="00FA6DDE"/>
    <w:rsid w:val="00FA7C37"/>
    <w:rsid w:val="00FB0AE3"/>
    <w:rsid w:val="00FB2DC1"/>
    <w:rsid w:val="00FB697C"/>
    <w:rsid w:val="00FC04A3"/>
    <w:rsid w:val="00FC3EFD"/>
    <w:rsid w:val="00FC43AD"/>
    <w:rsid w:val="00FC5F2A"/>
    <w:rsid w:val="00FD5DC1"/>
    <w:rsid w:val="00FD7612"/>
    <w:rsid w:val="00FE1065"/>
    <w:rsid w:val="00FE1937"/>
    <w:rsid w:val="00FE776B"/>
    <w:rsid w:val="00FE78B0"/>
    <w:rsid w:val="00FF1019"/>
    <w:rsid w:val="00FF3CE0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B0"/>
    <w:rPr>
      <w:sz w:val="24"/>
      <w:szCs w:val="24"/>
    </w:rPr>
  </w:style>
  <w:style w:type="paragraph" w:styleId="1">
    <w:name w:val="heading 1"/>
    <w:basedOn w:val="a"/>
    <w:next w:val="a"/>
    <w:qFormat/>
    <w:rsid w:val="00114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4C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18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4C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24A06"/>
    <w:pPr>
      <w:keepNext/>
      <w:spacing w:line="360" w:lineRule="auto"/>
      <w:ind w:firstLine="540"/>
      <w:jc w:val="center"/>
      <w:outlineLvl w:val="4"/>
    </w:pPr>
    <w:rPr>
      <w:b/>
      <w:bCs/>
      <w:spacing w:val="-8"/>
      <w:sz w:val="28"/>
      <w:szCs w:val="28"/>
    </w:rPr>
  </w:style>
  <w:style w:type="paragraph" w:styleId="6">
    <w:name w:val="heading 6"/>
    <w:basedOn w:val="a"/>
    <w:next w:val="a"/>
    <w:qFormat/>
    <w:rsid w:val="00114C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14C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47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autoRedefine/>
    <w:rsid w:val="007F08B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">
    <w:name w:val="Стиль2"/>
    <w:basedOn w:val="a"/>
    <w:link w:val="22"/>
    <w:rsid w:val="007F08B0"/>
    <w:pPr>
      <w:keepNext/>
    </w:pPr>
    <w:rPr>
      <w:sz w:val="20"/>
      <w:szCs w:val="20"/>
    </w:rPr>
  </w:style>
  <w:style w:type="character" w:customStyle="1" w:styleId="22">
    <w:name w:val="Стиль2 Знак"/>
    <w:basedOn w:val="a0"/>
    <w:link w:val="21"/>
    <w:rsid w:val="007F08B0"/>
    <w:rPr>
      <w:lang w:val="ru-RU" w:eastAsia="ru-RU" w:bidi="ar-SA"/>
    </w:rPr>
  </w:style>
  <w:style w:type="paragraph" w:customStyle="1" w:styleId="30">
    <w:name w:val="Стиль3"/>
    <w:basedOn w:val="a"/>
    <w:rsid w:val="007F08B0"/>
    <w:pPr>
      <w:keepNext/>
      <w:spacing w:before="80" w:after="60"/>
    </w:pPr>
    <w:rPr>
      <w:b/>
      <w:caps/>
      <w:sz w:val="20"/>
      <w:szCs w:val="20"/>
    </w:rPr>
  </w:style>
  <w:style w:type="paragraph" w:customStyle="1" w:styleId="10">
    <w:name w:val="Стиль1"/>
    <w:basedOn w:val="a"/>
    <w:rsid w:val="007F08B0"/>
    <w:pPr>
      <w:jc w:val="center"/>
    </w:pPr>
    <w:rPr>
      <w:rFonts w:ascii="Bookman Old Style" w:hAnsi="Bookman Old Style"/>
      <w:b/>
      <w:sz w:val="36"/>
      <w:szCs w:val="36"/>
    </w:rPr>
  </w:style>
  <w:style w:type="paragraph" w:customStyle="1" w:styleId="40">
    <w:name w:val="Стиль4"/>
    <w:basedOn w:val="a"/>
    <w:rsid w:val="007F08B0"/>
    <w:pPr>
      <w:keepNext/>
      <w:spacing w:after="60"/>
    </w:pPr>
    <w:rPr>
      <w:b/>
      <w:sz w:val="20"/>
      <w:szCs w:val="20"/>
    </w:rPr>
  </w:style>
  <w:style w:type="paragraph" w:customStyle="1" w:styleId="a4">
    <w:name w:val="Знак Знак Знак Знак"/>
    <w:basedOn w:val="a"/>
    <w:autoRedefine/>
    <w:rsid w:val="007F08B0"/>
    <w:pPr>
      <w:autoSpaceDE w:val="0"/>
      <w:autoSpaceDN w:val="0"/>
      <w:adjustRightInd w:val="0"/>
      <w:jc w:val="center"/>
    </w:pPr>
    <w:rPr>
      <w:b/>
      <w:sz w:val="20"/>
      <w:szCs w:val="20"/>
      <w:lang w:val="en-ZA" w:eastAsia="en-ZA"/>
    </w:rPr>
  </w:style>
  <w:style w:type="paragraph" w:styleId="a5">
    <w:name w:val="Block Text"/>
    <w:basedOn w:val="a"/>
    <w:rsid w:val="007F08B0"/>
    <w:pPr>
      <w:spacing w:after="20"/>
      <w:ind w:left="567" w:right="-607" w:firstLine="720"/>
      <w:jc w:val="both"/>
    </w:pPr>
    <w:rPr>
      <w:sz w:val="28"/>
      <w:szCs w:val="20"/>
    </w:rPr>
  </w:style>
  <w:style w:type="table" w:styleId="a6">
    <w:name w:val="Table Grid"/>
    <w:basedOn w:val="a1"/>
    <w:rsid w:val="007F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"/>
    <w:basedOn w:val="a"/>
    <w:link w:val="a8"/>
    <w:rsid w:val="007F08B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"/>
    <w:basedOn w:val="a0"/>
    <w:link w:val="a7"/>
    <w:rsid w:val="00890473"/>
    <w:rPr>
      <w:sz w:val="28"/>
      <w:lang w:val="ru-RU" w:eastAsia="ru-RU" w:bidi="ar-SA"/>
    </w:rPr>
  </w:style>
  <w:style w:type="paragraph" w:styleId="a9">
    <w:name w:val="Plain Text"/>
    <w:basedOn w:val="a"/>
    <w:rsid w:val="001F6F23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23">
    <w:name w:val="Body Text Indent 2"/>
    <w:basedOn w:val="a"/>
    <w:link w:val="24"/>
    <w:rsid w:val="008E266D"/>
    <w:pPr>
      <w:spacing w:after="120" w:line="480" w:lineRule="auto"/>
      <w:ind w:left="283"/>
    </w:pPr>
    <w:rPr>
      <w:lang w:val="de-DE"/>
    </w:rPr>
  </w:style>
  <w:style w:type="character" w:customStyle="1" w:styleId="24">
    <w:name w:val="Основной текст с отступом 2 Знак"/>
    <w:basedOn w:val="a0"/>
    <w:link w:val="23"/>
    <w:rsid w:val="008E266D"/>
    <w:rPr>
      <w:sz w:val="24"/>
      <w:szCs w:val="24"/>
      <w:lang w:val="de-DE" w:eastAsia="ru-RU" w:bidi="ar-SA"/>
    </w:rPr>
  </w:style>
  <w:style w:type="paragraph" w:styleId="aa">
    <w:name w:val="Body Text"/>
    <w:basedOn w:val="a"/>
    <w:rsid w:val="00A978CB"/>
    <w:pPr>
      <w:spacing w:after="120"/>
    </w:pPr>
  </w:style>
  <w:style w:type="paragraph" w:styleId="31">
    <w:name w:val="Body Text Indent 3"/>
    <w:basedOn w:val="a"/>
    <w:rsid w:val="00114CD5"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semiHidden/>
    <w:rsid w:val="00114CD5"/>
    <w:rPr>
      <w:sz w:val="20"/>
      <w:szCs w:val="20"/>
      <w:lang w:val="pl-PL" w:eastAsia="pl-PL"/>
    </w:rPr>
  </w:style>
  <w:style w:type="paragraph" w:styleId="25">
    <w:name w:val="Body Text 2"/>
    <w:basedOn w:val="a"/>
    <w:rsid w:val="00EA0B94"/>
    <w:pPr>
      <w:spacing w:after="120" w:line="480" w:lineRule="auto"/>
    </w:pPr>
  </w:style>
  <w:style w:type="paragraph" w:styleId="ac">
    <w:name w:val="header"/>
    <w:basedOn w:val="a"/>
    <w:rsid w:val="00EA0B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EA0B94"/>
    <w:pPr>
      <w:overflowPunct w:val="0"/>
      <w:autoSpaceDE w:val="0"/>
      <w:autoSpaceDN w:val="0"/>
      <w:adjustRightInd w:val="0"/>
      <w:jc w:val="both"/>
      <w:textAlignment w:val="baseline"/>
    </w:pPr>
    <w:rPr>
      <w:spacing w:val="-2"/>
      <w:sz w:val="28"/>
      <w:szCs w:val="20"/>
    </w:rPr>
  </w:style>
  <w:style w:type="paragraph" w:customStyle="1" w:styleId="310">
    <w:name w:val="Основной текст с отступом 31"/>
    <w:basedOn w:val="a"/>
    <w:rsid w:val="00EA0B9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d">
    <w:name w:val="footer"/>
    <w:basedOn w:val="a"/>
    <w:link w:val="ae"/>
    <w:rsid w:val="00EA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51792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EA0B94"/>
  </w:style>
  <w:style w:type="paragraph" w:customStyle="1" w:styleId="211">
    <w:name w:val="Основной текст с отступом 21"/>
    <w:basedOn w:val="a"/>
    <w:rsid w:val="00EA0B9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color w:val="000000"/>
      <w:sz w:val="28"/>
      <w:szCs w:val="20"/>
    </w:rPr>
  </w:style>
  <w:style w:type="paragraph" w:customStyle="1" w:styleId="11">
    <w:name w:val="1"/>
    <w:basedOn w:val="a"/>
    <w:rsid w:val="00EA0B94"/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unhideWhenUsed/>
    <w:rsid w:val="008904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90473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Title"/>
    <w:basedOn w:val="a"/>
    <w:link w:val="af3"/>
    <w:qFormat/>
    <w:rsid w:val="00890473"/>
    <w:pPr>
      <w:widowControl w:val="0"/>
      <w:autoSpaceDE w:val="0"/>
      <w:autoSpaceDN w:val="0"/>
      <w:adjustRightInd w:val="0"/>
      <w:jc w:val="center"/>
    </w:pPr>
    <w:rPr>
      <w:szCs w:val="22"/>
    </w:rPr>
  </w:style>
  <w:style w:type="character" w:customStyle="1" w:styleId="af3">
    <w:name w:val="Название Знак"/>
    <w:basedOn w:val="a0"/>
    <w:link w:val="af2"/>
    <w:rsid w:val="00890473"/>
    <w:rPr>
      <w:sz w:val="24"/>
      <w:szCs w:val="22"/>
      <w:lang w:val="ru-RU" w:eastAsia="ru-RU" w:bidi="ar-SA"/>
    </w:rPr>
  </w:style>
  <w:style w:type="paragraph" w:customStyle="1" w:styleId="af4">
    <w:name w:val="Обычный + полужирный"/>
    <w:basedOn w:val="a"/>
    <w:rsid w:val="00890473"/>
    <w:pPr>
      <w:ind w:firstLine="360"/>
      <w:jc w:val="both"/>
    </w:pPr>
    <w:rPr>
      <w:b/>
    </w:rPr>
  </w:style>
  <w:style w:type="paragraph" w:styleId="af5">
    <w:name w:val="List Paragraph"/>
    <w:basedOn w:val="a"/>
    <w:qFormat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E51792"/>
    <w:pPr>
      <w:widowControl w:val="0"/>
      <w:autoSpaceDE w:val="0"/>
      <w:autoSpaceDN w:val="0"/>
      <w:adjustRightInd w:val="0"/>
      <w:spacing w:line="216" w:lineRule="exact"/>
      <w:ind w:firstLine="478"/>
      <w:jc w:val="both"/>
    </w:pPr>
  </w:style>
  <w:style w:type="character" w:customStyle="1" w:styleId="FontStyle25">
    <w:name w:val="Font Style25"/>
    <w:basedOn w:val="a0"/>
    <w:rsid w:val="00E5179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E51792"/>
    <w:pPr>
      <w:widowControl w:val="0"/>
      <w:autoSpaceDE w:val="0"/>
      <w:autoSpaceDN w:val="0"/>
      <w:adjustRightInd w:val="0"/>
      <w:spacing w:line="244" w:lineRule="exact"/>
      <w:jc w:val="both"/>
    </w:pPr>
  </w:style>
  <w:style w:type="character" w:customStyle="1" w:styleId="FontStyle45">
    <w:name w:val="Font Style45"/>
    <w:basedOn w:val="a0"/>
    <w:rsid w:val="00E51792"/>
    <w:rPr>
      <w:rFonts w:ascii="Arial" w:hAnsi="Arial" w:cs="Arial"/>
      <w:smallCaps/>
      <w:sz w:val="14"/>
      <w:szCs w:val="14"/>
    </w:rPr>
  </w:style>
  <w:style w:type="character" w:customStyle="1" w:styleId="FontStyle46">
    <w:name w:val="Font Style46"/>
    <w:basedOn w:val="a0"/>
    <w:rsid w:val="00E51792"/>
    <w:rPr>
      <w:rFonts w:ascii="Arial" w:hAnsi="Arial" w:cs="Arial"/>
      <w:sz w:val="16"/>
      <w:szCs w:val="16"/>
    </w:rPr>
  </w:style>
  <w:style w:type="character" w:customStyle="1" w:styleId="FontStyle53">
    <w:name w:val="Font Style53"/>
    <w:basedOn w:val="a0"/>
    <w:rsid w:val="00E51792"/>
    <w:rPr>
      <w:rFonts w:ascii="Arial" w:hAnsi="Arial" w:cs="Arial"/>
      <w:spacing w:val="-10"/>
      <w:sz w:val="18"/>
      <w:szCs w:val="18"/>
    </w:rPr>
  </w:style>
  <w:style w:type="character" w:customStyle="1" w:styleId="FontStyle57">
    <w:name w:val="Font Style57"/>
    <w:basedOn w:val="a0"/>
    <w:rsid w:val="00E51792"/>
    <w:rPr>
      <w:rFonts w:ascii="Arial" w:hAnsi="Arial" w:cs="Arial"/>
      <w:sz w:val="16"/>
      <w:szCs w:val="16"/>
    </w:rPr>
  </w:style>
  <w:style w:type="paragraph" w:styleId="HTML">
    <w:name w:val="HTML Preformatted"/>
    <w:basedOn w:val="a"/>
    <w:unhideWhenUsed/>
    <w:rsid w:val="00E5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E51792"/>
    <w:pPr>
      <w:ind w:right="567"/>
    </w:pPr>
    <w:rPr>
      <w:rFonts w:ascii="CG Times (W1)" w:hAnsi="CG Times (W1)"/>
      <w:sz w:val="20"/>
      <w:szCs w:val="20"/>
      <w:lang w:val="en-GB"/>
    </w:rPr>
  </w:style>
  <w:style w:type="paragraph" w:styleId="af6">
    <w:name w:val="Normal (Web)"/>
    <w:basedOn w:val="a"/>
    <w:rsid w:val="00E51792"/>
  </w:style>
  <w:style w:type="character" w:styleId="af7">
    <w:name w:val="Hyperlink"/>
    <w:basedOn w:val="a0"/>
    <w:rsid w:val="00E51792"/>
    <w:rPr>
      <w:color w:val="0000FF"/>
      <w:u w:val="single"/>
    </w:rPr>
  </w:style>
  <w:style w:type="character" w:styleId="af8">
    <w:name w:val="FollowedHyperlink"/>
    <w:basedOn w:val="a0"/>
    <w:rsid w:val="00E51792"/>
    <w:rPr>
      <w:color w:val="800080"/>
      <w:u w:val="single"/>
    </w:rPr>
  </w:style>
  <w:style w:type="paragraph" w:customStyle="1" w:styleId="218">
    <w:name w:val="Заголовок 2 18"/>
    <w:basedOn w:val="2"/>
    <w:autoRedefine/>
    <w:rsid w:val="00A83A84"/>
    <w:pPr>
      <w:spacing w:before="0" w:after="0"/>
      <w:jc w:val="both"/>
    </w:pPr>
    <w:rPr>
      <w:rFonts w:ascii="Times New Roman" w:hAnsi="Times New Roman" w:cs="Times New Roman"/>
      <w:bCs w:val="0"/>
      <w:i w:val="0"/>
      <w:iCs w:val="0"/>
      <w:snapToGrid w:val="0"/>
      <w:sz w:val="20"/>
      <w:szCs w:val="20"/>
    </w:rPr>
  </w:style>
  <w:style w:type="paragraph" w:customStyle="1" w:styleId="141807">
    <w:name w:val="Основной 14 18 с абзаца 07"/>
    <w:basedOn w:val="a"/>
    <w:rsid w:val="00A83A84"/>
    <w:pPr>
      <w:spacing w:line="360" w:lineRule="exact"/>
      <w:ind w:firstLine="397"/>
      <w:jc w:val="both"/>
    </w:pPr>
    <w:rPr>
      <w:snapToGrid w:val="0"/>
      <w:sz w:val="28"/>
      <w:szCs w:val="26"/>
    </w:rPr>
  </w:style>
  <w:style w:type="numbering" w:customStyle="1" w:styleId="13">
    <w:name w:val="Нет списка1"/>
    <w:next w:val="a2"/>
    <w:semiHidden/>
    <w:rsid w:val="00A83A84"/>
  </w:style>
  <w:style w:type="paragraph" w:customStyle="1" w:styleId="BodyText22">
    <w:name w:val="Body Text 22"/>
    <w:basedOn w:val="a"/>
    <w:rsid w:val="00A83A84"/>
    <w:pPr>
      <w:jc w:val="center"/>
    </w:pPr>
    <w:rPr>
      <w:sz w:val="28"/>
      <w:szCs w:val="20"/>
    </w:rPr>
  </w:style>
  <w:style w:type="paragraph" w:styleId="32">
    <w:name w:val="Body Text 3"/>
    <w:basedOn w:val="a"/>
    <w:rsid w:val="00A83A84"/>
    <w:pPr>
      <w:jc w:val="both"/>
    </w:pPr>
    <w:rPr>
      <w:color w:val="000000"/>
      <w:sz w:val="28"/>
      <w:szCs w:val="20"/>
    </w:rPr>
  </w:style>
  <w:style w:type="paragraph" w:customStyle="1" w:styleId="14">
    <w:name w:val="Обычный1"/>
    <w:rsid w:val="00A83A84"/>
    <w:rPr>
      <w:snapToGrid w:val="0"/>
    </w:rPr>
  </w:style>
  <w:style w:type="paragraph" w:styleId="af9">
    <w:name w:val="caption"/>
    <w:basedOn w:val="a"/>
    <w:qFormat/>
    <w:rsid w:val="00A83A84"/>
    <w:pPr>
      <w:ind w:left="-98" w:firstLine="28"/>
      <w:jc w:val="center"/>
    </w:pPr>
    <w:rPr>
      <w:snapToGrid w:val="0"/>
      <w:sz w:val="28"/>
      <w:szCs w:val="20"/>
    </w:rPr>
  </w:style>
  <w:style w:type="paragraph" w:customStyle="1" w:styleId="Standardowynowy">
    <w:name w:val="Standardowy.nowy"/>
    <w:rsid w:val="004375EA"/>
    <w:pPr>
      <w:widowControl w:val="0"/>
      <w:autoSpaceDE w:val="0"/>
      <w:autoSpaceDN w:val="0"/>
    </w:pPr>
    <w:rPr>
      <w:sz w:val="24"/>
      <w:szCs w:val="24"/>
      <w:lang w:val="pl-PL" w:eastAsia="pl-PL"/>
    </w:rPr>
  </w:style>
  <w:style w:type="paragraph" w:customStyle="1" w:styleId="Standardowynowy1">
    <w:name w:val="Standardowy.nowy1"/>
    <w:rsid w:val="004375EA"/>
    <w:pPr>
      <w:widowControl w:val="0"/>
      <w:autoSpaceDE w:val="0"/>
      <w:autoSpaceDN w:val="0"/>
    </w:pPr>
    <w:rPr>
      <w:lang w:val="en-GB" w:eastAsia="pl-PL"/>
    </w:rPr>
  </w:style>
  <w:style w:type="paragraph" w:customStyle="1" w:styleId="Standardowynowy2">
    <w:name w:val="Standardowy.nowy2"/>
    <w:rsid w:val="004375E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val="pl-PL" w:eastAsia="pl-PL"/>
    </w:rPr>
  </w:style>
  <w:style w:type="paragraph" w:customStyle="1" w:styleId="Akapitzlist">
    <w:name w:val="Akapit z listą"/>
    <w:basedOn w:val="a"/>
    <w:qFormat/>
    <w:rsid w:val="00437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paragraph" w:customStyle="1" w:styleId="120">
    <w:name w:val="Стиль12"/>
    <w:basedOn w:val="a"/>
    <w:rsid w:val="0038235D"/>
    <w:pPr>
      <w:keepNext/>
      <w:spacing w:after="60"/>
      <w:jc w:val="center"/>
    </w:pPr>
    <w:rPr>
      <w:rFonts w:ascii="Bookman Old Style" w:hAnsi="Bookman Old Style"/>
      <w:b/>
      <w:caps/>
      <w:szCs w:val="16"/>
    </w:rPr>
  </w:style>
  <w:style w:type="paragraph" w:customStyle="1" w:styleId="130">
    <w:name w:val="Стиль13"/>
    <w:basedOn w:val="a"/>
    <w:rsid w:val="0038235D"/>
    <w:pPr>
      <w:keepNext/>
      <w:spacing w:before="20" w:after="20"/>
      <w:jc w:val="center"/>
    </w:pPr>
    <w:rPr>
      <w:b/>
      <w:i/>
      <w:sz w:val="22"/>
      <w:szCs w:val="22"/>
    </w:rPr>
  </w:style>
  <w:style w:type="paragraph" w:customStyle="1" w:styleId="15">
    <w:name w:val="Стиль15"/>
    <w:basedOn w:val="a"/>
    <w:rsid w:val="0038235D"/>
    <w:pPr>
      <w:keepNext/>
      <w:spacing w:after="20"/>
    </w:pPr>
    <w:rPr>
      <w:caps/>
      <w:sz w:val="18"/>
      <w:szCs w:val="18"/>
    </w:rPr>
  </w:style>
  <w:style w:type="paragraph" w:customStyle="1" w:styleId="msonormalbullet2gif">
    <w:name w:val="msonormal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5324A8"/>
    <w:pPr>
      <w:spacing w:before="100" w:beforeAutospacing="1" w:after="100" w:afterAutospacing="1"/>
    </w:pPr>
  </w:style>
  <w:style w:type="paragraph" w:customStyle="1" w:styleId="msonormalbullet3gifbullet1gif">
    <w:name w:val="msonormalbullet3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5324A8"/>
    <w:pPr>
      <w:spacing w:before="100" w:beforeAutospacing="1" w:after="100" w:afterAutospacing="1"/>
    </w:pPr>
  </w:style>
  <w:style w:type="paragraph" w:customStyle="1" w:styleId="ajus">
    <w:name w:val="ajus"/>
    <w:basedOn w:val="a"/>
    <w:rsid w:val="005324A8"/>
    <w:pPr>
      <w:spacing w:before="100" w:beforeAutospacing="1" w:after="100" w:afterAutospacing="1"/>
    </w:pPr>
  </w:style>
  <w:style w:type="character" w:styleId="afa">
    <w:name w:val="Strong"/>
    <w:basedOn w:val="a0"/>
    <w:qFormat/>
    <w:rsid w:val="005324A8"/>
    <w:rPr>
      <w:b/>
      <w:bCs/>
    </w:rPr>
  </w:style>
  <w:style w:type="paragraph" w:styleId="afb">
    <w:name w:val="footnote text"/>
    <w:basedOn w:val="a"/>
    <w:semiHidden/>
    <w:unhideWhenUsed/>
    <w:rsid w:val="005324A8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newncpi">
    <w:name w:val="newncpi"/>
    <w:basedOn w:val="a"/>
    <w:rsid w:val="005324A8"/>
    <w:pPr>
      <w:ind w:firstLine="567"/>
      <w:jc w:val="both"/>
    </w:pPr>
  </w:style>
  <w:style w:type="paragraph" w:customStyle="1" w:styleId="ConsNormal">
    <w:name w:val="ConsNormal"/>
    <w:rsid w:val="005324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datepr">
    <w:name w:val="datepr"/>
    <w:basedOn w:val="a0"/>
    <w:rsid w:val="005324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24A8"/>
    <w:rPr>
      <w:rFonts w:ascii="Times New Roman" w:hAnsi="Times New Roman" w:cs="Times New Roman" w:hint="default"/>
    </w:rPr>
  </w:style>
  <w:style w:type="paragraph" w:customStyle="1" w:styleId="Default">
    <w:name w:val="Default"/>
    <w:rsid w:val="005324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udk">
    <w:name w:val="A_udk"/>
    <w:basedOn w:val="a"/>
    <w:link w:val="Audk0"/>
    <w:rsid w:val="00E55167"/>
    <w:pPr>
      <w:spacing w:after="60"/>
      <w:jc w:val="both"/>
    </w:pPr>
    <w:rPr>
      <w:sz w:val="16"/>
      <w:szCs w:val="20"/>
    </w:rPr>
  </w:style>
  <w:style w:type="character" w:customStyle="1" w:styleId="Audk0">
    <w:name w:val="A_udk Знак"/>
    <w:basedOn w:val="a0"/>
    <w:link w:val="Audk"/>
    <w:rsid w:val="00E55167"/>
    <w:rPr>
      <w:sz w:val="16"/>
      <w:lang w:val="ru-RU" w:eastAsia="ru-RU" w:bidi="ar-SA"/>
    </w:rPr>
  </w:style>
  <w:style w:type="paragraph" w:customStyle="1" w:styleId="Auniver">
    <w:name w:val="A_univer"/>
    <w:basedOn w:val="a"/>
    <w:link w:val="Auniver0"/>
    <w:rsid w:val="00E55167"/>
    <w:pPr>
      <w:jc w:val="center"/>
    </w:pPr>
    <w:rPr>
      <w:sz w:val="16"/>
      <w:szCs w:val="20"/>
    </w:rPr>
  </w:style>
  <w:style w:type="character" w:customStyle="1" w:styleId="Auniver0">
    <w:name w:val="A_univer Знак"/>
    <w:basedOn w:val="a0"/>
    <w:link w:val="Auniver"/>
    <w:rsid w:val="00E55167"/>
    <w:rPr>
      <w:sz w:val="16"/>
      <w:lang w:val="ru-RU" w:eastAsia="ru-RU" w:bidi="ar-SA"/>
    </w:rPr>
  </w:style>
  <w:style w:type="paragraph" w:customStyle="1" w:styleId="afc">
    <w:name w:val=" Знак"/>
    <w:basedOn w:val="a"/>
    <w:autoRedefine/>
    <w:rsid w:val="00FD7612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accountingrefo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countingrefo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ountingrefor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fin.ru/finanalysis/reports/savchuk.s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EBD7-7694-410E-AB87-25854167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АГРОНОМИЧЕСКИЕ НАУКИ</vt:lpstr>
    </vt:vector>
  </TitlesOfParts>
  <Company/>
  <LinksUpToDate>false</LinksUpToDate>
  <CharactersWithSpaces>18208</CharactersWithSpaces>
  <SharedDoc>false</SharedDoc>
  <HLinks>
    <vt:vector size="66" baseType="variant">
      <vt:variant>
        <vt:i4>8060969</vt:i4>
      </vt:variant>
      <vt:variant>
        <vt:i4>174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171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168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1966174</vt:i4>
      </vt:variant>
      <vt:variant>
        <vt:i4>165</vt:i4>
      </vt:variant>
      <vt:variant>
        <vt:i4>0</vt:i4>
      </vt:variant>
      <vt:variant>
        <vt:i4>5</vt:i4>
      </vt:variant>
      <vt:variant>
        <vt:lpwstr>http://www.cfin.ru/finanalysis/reports/savchuk.shtml</vt:lpwstr>
      </vt:variant>
      <vt:variant>
        <vt:lpwstr/>
      </vt:variant>
      <vt:variant>
        <vt:i4>4587611</vt:i4>
      </vt:variant>
      <vt:variant>
        <vt:i4>162</vt:i4>
      </vt:variant>
      <vt:variant>
        <vt:i4>0</vt:i4>
      </vt:variant>
      <vt:variant>
        <vt:i4>5</vt:i4>
      </vt:variant>
      <vt:variant>
        <vt:lpwstr>http://infobaza.by/industry/489.html</vt:lpwstr>
      </vt:variant>
      <vt:variant>
        <vt:lpwstr/>
      </vt:variant>
      <vt:variant>
        <vt:i4>5046272</vt:i4>
      </vt:variant>
      <vt:variant>
        <vt:i4>156</vt:i4>
      </vt:variant>
      <vt:variant>
        <vt:i4>0</vt:i4>
      </vt:variant>
      <vt:variant>
        <vt:i4>5</vt:i4>
      </vt:variant>
      <vt:variant>
        <vt:lpwstr>http://mshp.minsk.by/</vt:lpwstr>
      </vt:variant>
      <vt:variant>
        <vt:lpwstr/>
      </vt:variant>
      <vt:variant>
        <vt:i4>543884388</vt:i4>
      </vt:variant>
      <vt:variant>
        <vt:i4>48</vt:i4>
      </vt:variant>
      <vt:variant>
        <vt:i4>0</vt:i4>
      </vt:variant>
      <vt:variant>
        <vt:i4>5</vt:i4>
      </vt:variant>
      <vt:variant>
        <vt:lpwstr>http://www.sb.by/post/77146. – Дата</vt:lpwstr>
      </vt:variant>
      <vt:variant>
        <vt:lpwstr/>
      </vt:variant>
      <vt:variant>
        <vt:i4>6815864</vt:i4>
      </vt:variant>
      <vt:variant>
        <vt:i4>45</vt:i4>
      </vt:variant>
      <vt:variant>
        <vt:i4>0</vt:i4>
      </vt:variant>
      <vt:variant>
        <vt:i4>5</vt:i4>
      </vt:variant>
      <vt:variant>
        <vt:lpwstr>http://www.cfin.ru/finanalysis/finratios.shtml</vt:lpwstr>
      </vt:variant>
      <vt:variant>
        <vt:lpwstr/>
      </vt:variant>
      <vt:variant>
        <vt:i4>4849750</vt:i4>
      </vt:variant>
      <vt:variant>
        <vt:i4>42</vt:i4>
      </vt:variant>
      <vt:variant>
        <vt:i4>0</vt:i4>
      </vt:variant>
      <vt:variant>
        <vt:i4>5</vt:i4>
      </vt:variant>
      <vt:variant>
        <vt:lpwstr>http://www.sb.by/print/post/83977</vt:lpwstr>
      </vt:variant>
      <vt:variant>
        <vt:lpwstr/>
      </vt:variant>
      <vt:variant>
        <vt:i4>5242945</vt:i4>
      </vt:variant>
      <vt:variant>
        <vt:i4>30</vt:i4>
      </vt:variant>
      <vt:variant>
        <vt:i4>0</vt:i4>
      </vt:variant>
      <vt:variant>
        <vt:i4>5</vt:i4>
      </vt:variant>
      <vt:variant>
        <vt:lpwstr>http://www.statsoft.ru/home/textbook/modules/stcluan.html</vt:lpwstr>
      </vt:variant>
      <vt:variant>
        <vt:lpwstr/>
      </vt:variant>
      <vt:variant>
        <vt:i4>5308444</vt:i4>
      </vt:variant>
      <vt:variant>
        <vt:i4>27</vt:i4>
      </vt:variant>
      <vt:variant>
        <vt:i4>0</vt:i4>
      </vt:variant>
      <vt:variant>
        <vt:i4>5</vt:i4>
      </vt:variant>
      <vt:variant>
        <vt:lpwstr>http://www.newsby.org/news/2008/09/17/text13683.htm.-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АГРОНОМИЧЕСКИЕ НАУКИ</dc:title>
  <dc:subject/>
  <dc:creator>science-39a</dc:creator>
  <cp:keywords/>
  <dc:description/>
  <cp:lastModifiedBy>FuckYouBill</cp:lastModifiedBy>
  <cp:revision>2</cp:revision>
  <cp:lastPrinted>2010-08-30T10:34:00Z</cp:lastPrinted>
  <dcterms:created xsi:type="dcterms:W3CDTF">2013-03-13T13:02:00Z</dcterms:created>
  <dcterms:modified xsi:type="dcterms:W3CDTF">2013-03-13T13:02:00Z</dcterms:modified>
</cp:coreProperties>
</file>