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9A" w:rsidRPr="00820021" w:rsidRDefault="00AE579A" w:rsidP="00AE579A">
      <w:pPr>
        <w:spacing w:after="60"/>
        <w:jc w:val="both"/>
        <w:rPr>
          <w:sz w:val="20"/>
          <w:szCs w:val="20"/>
        </w:rPr>
      </w:pPr>
      <w:r w:rsidRPr="00820021">
        <w:rPr>
          <w:sz w:val="20"/>
          <w:szCs w:val="20"/>
        </w:rPr>
        <w:t>УДК</w:t>
      </w:r>
      <w:r>
        <w:rPr>
          <w:sz w:val="20"/>
          <w:szCs w:val="20"/>
        </w:rPr>
        <w:t xml:space="preserve"> 619:615.356:616-092:636.1</w:t>
      </w:r>
    </w:p>
    <w:p w:rsidR="00AE579A" w:rsidRPr="00820021" w:rsidRDefault="00AE579A" w:rsidP="00AE579A">
      <w:pPr>
        <w:jc w:val="center"/>
        <w:rPr>
          <w:b/>
          <w:sz w:val="20"/>
          <w:szCs w:val="20"/>
        </w:rPr>
      </w:pPr>
      <w:r w:rsidRPr="00820021">
        <w:rPr>
          <w:b/>
          <w:sz w:val="20"/>
          <w:szCs w:val="20"/>
        </w:rPr>
        <w:t>БЕЗВРЕДНОСТЬ, АНАБОЛИЧЕСКИЕ СВОЙСТВА И</w:t>
      </w:r>
      <w:r>
        <w:rPr>
          <w:b/>
          <w:sz w:val="20"/>
          <w:szCs w:val="20"/>
        </w:rPr>
        <w:t xml:space="preserve"> </w:t>
      </w:r>
      <w:r w:rsidRPr="00820021">
        <w:rPr>
          <w:b/>
          <w:sz w:val="20"/>
          <w:szCs w:val="20"/>
        </w:rPr>
        <w:t>АНТИСТРЕССОВАЯ АКТИВНОСТЬ ПРЕПАРАТА «ГРОМ</w:t>
      </w:r>
      <w:r w:rsidRPr="00820021">
        <w:rPr>
          <w:b/>
          <w:sz w:val="20"/>
          <w:szCs w:val="20"/>
        </w:rPr>
        <w:t>Е</w:t>
      </w:r>
      <w:r w:rsidRPr="00820021">
        <w:rPr>
          <w:b/>
          <w:sz w:val="20"/>
          <w:szCs w:val="20"/>
        </w:rPr>
        <w:t>ЦИН»</w:t>
      </w:r>
    </w:p>
    <w:p w:rsidR="00AE579A" w:rsidRPr="00820021" w:rsidRDefault="00AE579A" w:rsidP="00AE579A">
      <w:pPr>
        <w:spacing w:before="60" w:after="60"/>
        <w:jc w:val="both"/>
        <w:rPr>
          <w:b/>
          <w:sz w:val="20"/>
          <w:szCs w:val="20"/>
        </w:rPr>
      </w:pPr>
      <w:r w:rsidRPr="00820021">
        <w:rPr>
          <w:b/>
          <w:sz w:val="20"/>
          <w:szCs w:val="20"/>
        </w:rPr>
        <w:t>В.Н. Белявский, С.С. Ушаков</w:t>
      </w:r>
      <w:r>
        <w:rPr>
          <w:b/>
          <w:sz w:val="20"/>
          <w:szCs w:val="20"/>
        </w:rPr>
        <w:t>,</w:t>
      </w:r>
      <w:r w:rsidRPr="00820021">
        <w:rPr>
          <w:b/>
          <w:sz w:val="20"/>
          <w:szCs w:val="20"/>
        </w:rPr>
        <w:t xml:space="preserve"> И.</w:t>
      </w:r>
      <w:r>
        <w:rPr>
          <w:b/>
          <w:sz w:val="20"/>
          <w:szCs w:val="20"/>
        </w:rPr>
        <w:t>В.</w:t>
      </w:r>
      <w:r w:rsidRPr="00820021">
        <w:rPr>
          <w:b/>
          <w:sz w:val="20"/>
          <w:szCs w:val="20"/>
        </w:rPr>
        <w:t xml:space="preserve"> Семашко, И.</w:t>
      </w:r>
      <w:r>
        <w:rPr>
          <w:b/>
          <w:sz w:val="20"/>
          <w:szCs w:val="20"/>
        </w:rPr>
        <w:t>И.</w:t>
      </w:r>
      <w:r w:rsidRPr="00820021">
        <w:rPr>
          <w:b/>
          <w:sz w:val="20"/>
          <w:szCs w:val="20"/>
        </w:rPr>
        <w:t xml:space="preserve"> Гаевская </w:t>
      </w:r>
    </w:p>
    <w:p w:rsidR="00AE579A" w:rsidRDefault="00AE579A" w:rsidP="00AE579A">
      <w:pPr>
        <w:jc w:val="both"/>
        <w:rPr>
          <w:sz w:val="20"/>
          <w:szCs w:val="20"/>
        </w:rPr>
      </w:pPr>
      <w:r w:rsidRPr="00820021">
        <w:rPr>
          <w:sz w:val="20"/>
          <w:szCs w:val="20"/>
        </w:rPr>
        <w:t xml:space="preserve">УО «Гродненский государственный аграрный университет», </w:t>
      </w:r>
    </w:p>
    <w:p w:rsidR="00AE579A" w:rsidRPr="00820021" w:rsidRDefault="00AE579A" w:rsidP="00AE579A">
      <w:pPr>
        <w:jc w:val="both"/>
        <w:rPr>
          <w:sz w:val="20"/>
          <w:szCs w:val="20"/>
        </w:rPr>
      </w:pPr>
      <w:r w:rsidRPr="00820021">
        <w:rPr>
          <w:sz w:val="20"/>
          <w:szCs w:val="20"/>
        </w:rPr>
        <w:t>г. Гродно, Республика Беларусь</w:t>
      </w:r>
    </w:p>
    <w:p w:rsidR="00AE579A" w:rsidRDefault="00AE579A" w:rsidP="00AE579A">
      <w:pPr>
        <w:ind w:firstLine="284"/>
        <w:jc w:val="center"/>
        <w:rPr>
          <w:i/>
          <w:sz w:val="16"/>
          <w:szCs w:val="16"/>
        </w:rPr>
      </w:pPr>
    </w:p>
    <w:p w:rsidR="00AE579A" w:rsidRPr="00E96A3F" w:rsidRDefault="00AE579A" w:rsidP="00AE579A">
      <w:pPr>
        <w:ind w:firstLine="284"/>
        <w:jc w:val="center"/>
        <w:rPr>
          <w:sz w:val="16"/>
          <w:szCs w:val="16"/>
        </w:rPr>
      </w:pPr>
      <w:r w:rsidRPr="00E96A3F">
        <w:rPr>
          <w:i/>
          <w:sz w:val="16"/>
          <w:szCs w:val="16"/>
        </w:rPr>
        <w:t>(Поступила в редакцию 04.06.2010 г.)</w:t>
      </w:r>
    </w:p>
    <w:p w:rsidR="00AE579A" w:rsidRPr="006D1B1F" w:rsidRDefault="00AE579A" w:rsidP="00AE579A">
      <w:pPr>
        <w:jc w:val="both"/>
        <w:rPr>
          <w:sz w:val="16"/>
          <w:szCs w:val="16"/>
        </w:rPr>
      </w:pPr>
    </w:p>
    <w:p w:rsidR="00AE579A" w:rsidRPr="00426288" w:rsidRDefault="00AE579A" w:rsidP="00AE579A">
      <w:pPr>
        <w:ind w:firstLine="284"/>
        <w:jc w:val="both"/>
        <w:rPr>
          <w:i/>
          <w:sz w:val="16"/>
          <w:szCs w:val="16"/>
        </w:rPr>
      </w:pPr>
      <w:r w:rsidRPr="006D1B1F">
        <w:rPr>
          <w:b/>
          <w:i/>
          <w:sz w:val="16"/>
          <w:szCs w:val="16"/>
        </w:rPr>
        <w:t>Аннотация.</w:t>
      </w:r>
      <w:r w:rsidRPr="00426288">
        <w:rPr>
          <w:b/>
          <w:sz w:val="16"/>
          <w:szCs w:val="16"/>
        </w:rPr>
        <w:t xml:space="preserve"> </w:t>
      </w:r>
      <w:r w:rsidRPr="00426288">
        <w:rPr>
          <w:i/>
          <w:sz w:val="16"/>
          <w:szCs w:val="16"/>
        </w:rPr>
        <w:t xml:space="preserve">В статье приведены результаты исследований безвредности </w:t>
      </w:r>
      <w:r>
        <w:rPr>
          <w:i/>
          <w:sz w:val="16"/>
          <w:szCs w:val="16"/>
        </w:rPr>
        <w:t xml:space="preserve">и </w:t>
      </w:r>
      <w:r w:rsidRPr="00426288">
        <w:rPr>
          <w:i/>
          <w:sz w:val="16"/>
          <w:szCs w:val="16"/>
        </w:rPr>
        <w:t>проф</w:t>
      </w:r>
      <w:r w:rsidRPr="00426288">
        <w:rPr>
          <w:i/>
          <w:sz w:val="16"/>
          <w:szCs w:val="16"/>
        </w:rPr>
        <w:t>и</w:t>
      </w:r>
      <w:r w:rsidRPr="00426288">
        <w:rPr>
          <w:i/>
          <w:sz w:val="16"/>
          <w:szCs w:val="16"/>
        </w:rPr>
        <w:t>лактической эффективности препарата «</w:t>
      </w:r>
      <w:proofErr w:type="spellStart"/>
      <w:r w:rsidRPr="00426288">
        <w:rPr>
          <w:i/>
          <w:sz w:val="16"/>
          <w:szCs w:val="16"/>
        </w:rPr>
        <w:t>Громецин</w:t>
      </w:r>
      <w:proofErr w:type="spellEnd"/>
      <w:r w:rsidRPr="00426288">
        <w:rPr>
          <w:i/>
          <w:sz w:val="16"/>
          <w:szCs w:val="16"/>
        </w:rPr>
        <w:t>» при воздействии различных стрессовых факторов на телят, жеребят и поросят. Приведены эффективные схемы прим</w:t>
      </w:r>
      <w:r w:rsidRPr="00426288">
        <w:rPr>
          <w:i/>
          <w:sz w:val="16"/>
          <w:szCs w:val="16"/>
        </w:rPr>
        <w:t>е</w:t>
      </w:r>
      <w:r w:rsidRPr="00426288">
        <w:rPr>
          <w:i/>
          <w:sz w:val="16"/>
          <w:szCs w:val="16"/>
        </w:rPr>
        <w:t>нения препарата в условиях производства. Дана общая оценка сравнительной эффе</w:t>
      </w:r>
      <w:r w:rsidRPr="00426288">
        <w:rPr>
          <w:i/>
          <w:sz w:val="16"/>
          <w:szCs w:val="16"/>
        </w:rPr>
        <w:t>к</w:t>
      </w:r>
      <w:r w:rsidRPr="00426288">
        <w:rPr>
          <w:i/>
          <w:sz w:val="16"/>
          <w:szCs w:val="16"/>
        </w:rPr>
        <w:t>тивности различных доз применения препарата «</w:t>
      </w:r>
      <w:proofErr w:type="spellStart"/>
      <w:r w:rsidRPr="00426288">
        <w:rPr>
          <w:i/>
          <w:sz w:val="16"/>
          <w:szCs w:val="16"/>
        </w:rPr>
        <w:t>Громецин</w:t>
      </w:r>
      <w:proofErr w:type="spellEnd"/>
      <w:r w:rsidRPr="00426288">
        <w:rPr>
          <w:i/>
          <w:sz w:val="16"/>
          <w:szCs w:val="16"/>
        </w:rPr>
        <w:t>».</w:t>
      </w:r>
    </w:p>
    <w:p w:rsidR="00AE579A" w:rsidRPr="006D1B1F" w:rsidRDefault="00AE579A" w:rsidP="00AE579A">
      <w:pPr>
        <w:ind w:firstLine="284"/>
        <w:jc w:val="both"/>
        <w:rPr>
          <w:i/>
          <w:sz w:val="16"/>
          <w:szCs w:val="16"/>
          <w:lang w:val="en-US"/>
        </w:rPr>
      </w:pPr>
      <w:proofErr w:type="gramStart"/>
      <w:r w:rsidRPr="006D1B1F">
        <w:rPr>
          <w:b/>
          <w:i/>
          <w:sz w:val="16"/>
          <w:szCs w:val="16"/>
          <w:lang w:val="en-US"/>
        </w:rPr>
        <w:t>Summary.</w:t>
      </w:r>
      <w:proofErr w:type="gramEnd"/>
      <w:r w:rsidRPr="006D1B1F">
        <w:rPr>
          <w:i/>
          <w:sz w:val="16"/>
          <w:szCs w:val="16"/>
          <w:lang w:val="en-US"/>
        </w:rPr>
        <w:t xml:space="preserve"> In article results of researches of harmlessness and preventive efficiency</w:t>
      </w:r>
      <w:r>
        <w:rPr>
          <w:i/>
          <w:sz w:val="16"/>
          <w:szCs w:val="16"/>
          <w:lang w:val="en-US"/>
        </w:rPr>
        <w:t xml:space="preserve"> of a preparation are resulted</w:t>
      </w:r>
      <w:r w:rsidRPr="006D1B1F">
        <w:rPr>
          <w:i/>
          <w:sz w:val="16"/>
          <w:szCs w:val="16"/>
          <w:lang w:val="en-US"/>
        </w:rPr>
        <w:t xml:space="preserve"> «</w:t>
      </w:r>
      <w:proofErr w:type="spellStart"/>
      <w:r>
        <w:rPr>
          <w:i/>
          <w:sz w:val="16"/>
          <w:szCs w:val="16"/>
          <w:lang w:val="en-US"/>
        </w:rPr>
        <w:t>Gromecin</w:t>
      </w:r>
      <w:proofErr w:type="spellEnd"/>
      <w:r w:rsidRPr="006D1B1F">
        <w:rPr>
          <w:i/>
          <w:sz w:val="16"/>
          <w:szCs w:val="16"/>
          <w:lang w:val="en-US"/>
        </w:rPr>
        <w:t xml:space="preserve">» At influence of various stressful factors on </w:t>
      </w:r>
      <w:proofErr w:type="spellStart"/>
      <w:r w:rsidRPr="006D1B1F">
        <w:rPr>
          <w:i/>
          <w:sz w:val="16"/>
          <w:szCs w:val="16"/>
          <w:lang w:val="en-US"/>
        </w:rPr>
        <w:t>calfs</w:t>
      </w:r>
      <w:proofErr w:type="spellEnd"/>
      <w:r w:rsidRPr="006D1B1F">
        <w:rPr>
          <w:i/>
          <w:sz w:val="16"/>
          <w:szCs w:val="16"/>
          <w:lang w:val="en-US"/>
        </w:rPr>
        <w:t>, foals and pigs. Effective schemes of application of a preparation in conditions of production are resulted. The general estimation of comparative efficiency of various doses of application of a prepar</w:t>
      </w:r>
      <w:r w:rsidRPr="006D1B1F">
        <w:rPr>
          <w:i/>
          <w:sz w:val="16"/>
          <w:szCs w:val="16"/>
          <w:lang w:val="en-US"/>
        </w:rPr>
        <w:t>a</w:t>
      </w:r>
      <w:r w:rsidRPr="006D1B1F">
        <w:rPr>
          <w:i/>
          <w:sz w:val="16"/>
          <w:szCs w:val="16"/>
          <w:lang w:val="en-US"/>
        </w:rPr>
        <w:t>tion is given «</w:t>
      </w:r>
      <w:r w:rsidRPr="008D55C6">
        <w:rPr>
          <w:i/>
          <w:sz w:val="16"/>
          <w:szCs w:val="16"/>
          <w:lang w:val="en-US"/>
        </w:rPr>
        <w:t xml:space="preserve"> </w:t>
      </w:r>
      <w:proofErr w:type="spellStart"/>
      <w:r>
        <w:rPr>
          <w:i/>
          <w:sz w:val="16"/>
          <w:szCs w:val="16"/>
          <w:lang w:val="en-US"/>
        </w:rPr>
        <w:t>Gromecin</w:t>
      </w:r>
      <w:proofErr w:type="spellEnd"/>
      <w:r w:rsidRPr="006D1B1F">
        <w:rPr>
          <w:i/>
          <w:sz w:val="16"/>
          <w:szCs w:val="16"/>
          <w:lang w:val="en-US"/>
        </w:rPr>
        <w:t xml:space="preserve"> ».</w:t>
      </w:r>
    </w:p>
    <w:p w:rsidR="00AE579A" w:rsidRPr="008D55C6" w:rsidRDefault="00AE579A" w:rsidP="00AE579A">
      <w:pPr>
        <w:ind w:firstLine="284"/>
        <w:jc w:val="both"/>
        <w:rPr>
          <w:b/>
          <w:sz w:val="20"/>
          <w:szCs w:val="20"/>
          <w:lang w:val="en-US"/>
        </w:rPr>
      </w:pPr>
    </w:p>
    <w:p w:rsidR="00AE579A" w:rsidRDefault="00AE579A" w:rsidP="00AE579A">
      <w:pPr>
        <w:ind w:firstLine="284"/>
        <w:jc w:val="both"/>
        <w:rPr>
          <w:sz w:val="20"/>
          <w:szCs w:val="20"/>
        </w:rPr>
      </w:pPr>
      <w:r w:rsidRPr="00820021">
        <w:rPr>
          <w:b/>
          <w:sz w:val="20"/>
          <w:szCs w:val="20"/>
        </w:rPr>
        <w:t>Введение.</w:t>
      </w:r>
      <w:r w:rsidRPr="00820021">
        <w:rPr>
          <w:sz w:val="20"/>
          <w:szCs w:val="20"/>
        </w:rPr>
        <w:t xml:space="preserve"> Интенсивное развитие животноводческой </w:t>
      </w:r>
      <w:r>
        <w:rPr>
          <w:sz w:val="20"/>
          <w:szCs w:val="20"/>
        </w:rPr>
        <w:t>отрасли</w:t>
      </w:r>
      <w:r w:rsidRPr="00820021">
        <w:rPr>
          <w:sz w:val="20"/>
          <w:szCs w:val="20"/>
        </w:rPr>
        <w:t xml:space="preserve"> Ре</w:t>
      </w:r>
      <w:r w:rsidRPr="00820021">
        <w:rPr>
          <w:sz w:val="20"/>
          <w:szCs w:val="20"/>
        </w:rPr>
        <w:t>с</w:t>
      </w:r>
      <w:r w:rsidRPr="00820021">
        <w:rPr>
          <w:sz w:val="20"/>
          <w:szCs w:val="20"/>
        </w:rPr>
        <w:t xml:space="preserve">публики Беларусь ориентировано на получение </w:t>
      </w:r>
      <w:r>
        <w:rPr>
          <w:sz w:val="20"/>
          <w:szCs w:val="20"/>
        </w:rPr>
        <w:t>большего количества безопасной и</w:t>
      </w:r>
      <w:r w:rsidRPr="00820021">
        <w:rPr>
          <w:sz w:val="20"/>
          <w:szCs w:val="20"/>
        </w:rPr>
        <w:t xml:space="preserve"> экологически чистой продукции. </w:t>
      </w:r>
      <w:r>
        <w:rPr>
          <w:sz w:val="20"/>
          <w:szCs w:val="20"/>
        </w:rPr>
        <w:t>Одной из распростр</w:t>
      </w:r>
      <w:r>
        <w:rPr>
          <w:sz w:val="20"/>
          <w:szCs w:val="20"/>
        </w:rPr>
        <w:t>а</w:t>
      </w:r>
      <w:r>
        <w:rPr>
          <w:sz w:val="20"/>
          <w:szCs w:val="20"/>
        </w:rPr>
        <w:t>ненных причин снижения продуктивности и ухудшения качества пр</w:t>
      </w:r>
      <w:r>
        <w:rPr>
          <w:sz w:val="20"/>
          <w:szCs w:val="20"/>
        </w:rPr>
        <w:t>о</w:t>
      </w:r>
      <w:r>
        <w:rPr>
          <w:sz w:val="20"/>
          <w:szCs w:val="20"/>
        </w:rPr>
        <w:t>дукции в условиях промышленных комплексов и ферм</w:t>
      </w:r>
      <w:r w:rsidRPr="00820021">
        <w:rPr>
          <w:sz w:val="20"/>
          <w:szCs w:val="20"/>
        </w:rPr>
        <w:t xml:space="preserve"> являются различного рода стрессы. Стрессы, как правило, сопровождаются наруш</w:t>
      </w:r>
      <w:r w:rsidRPr="00820021">
        <w:rPr>
          <w:sz w:val="20"/>
          <w:szCs w:val="20"/>
        </w:rPr>
        <w:t>е</w:t>
      </w:r>
      <w:r w:rsidRPr="00820021">
        <w:rPr>
          <w:sz w:val="20"/>
          <w:szCs w:val="20"/>
        </w:rPr>
        <w:t xml:space="preserve">ниями физиологического статуса организма, снижением </w:t>
      </w:r>
      <w:proofErr w:type="spellStart"/>
      <w:r w:rsidRPr="00820021">
        <w:rPr>
          <w:sz w:val="20"/>
          <w:szCs w:val="20"/>
        </w:rPr>
        <w:t>резистентн</w:t>
      </w:r>
      <w:r w:rsidRPr="00820021">
        <w:rPr>
          <w:sz w:val="20"/>
          <w:szCs w:val="20"/>
        </w:rPr>
        <w:t>о</w:t>
      </w:r>
      <w:r w:rsidRPr="00820021">
        <w:rPr>
          <w:sz w:val="20"/>
          <w:szCs w:val="20"/>
        </w:rPr>
        <w:t>сти</w:t>
      </w:r>
      <w:proofErr w:type="spellEnd"/>
      <w:r w:rsidRPr="00820021">
        <w:rPr>
          <w:sz w:val="20"/>
          <w:szCs w:val="20"/>
        </w:rPr>
        <w:t xml:space="preserve"> и реактивности. </w:t>
      </w:r>
      <w:proofErr w:type="spellStart"/>
      <w:r>
        <w:rPr>
          <w:sz w:val="20"/>
          <w:szCs w:val="20"/>
        </w:rPr>
        <w:t>Стрессированные</w:t>
      </w:r>
      <w:proofErr w:type="spellEnd"/>
      <w:r w:rsidRPr="00820021">
        <w:rPr>
          <w:sz w:val="20"/>
          <w:szCs w:val="20"/>
        </w:rPr>
        <w:t xml:space="preserve"> животные чаще болеют</w:t>
      </w:r>
      <w:r>
        <w:rPr>
          <w:sz w:val="20"/>
          <w:szCs w:val="20"/>
        </w:rPr>
        <w:t>,</w:t>
      </w:r>
      <w:r w:rsidRPr="00820021">
        <w:rPr>
          <w:sz w:val="20"/>
          <w:szCs w:val="20"/>
        </w:rPr>
        <w:t xml:space="preserve"> и н</w:t>
      </w:r>
      <w:r w:rsidRPr="00820021">
        <w:rPr>
          <w:sz w:val="20"/>
          <w:szCs w:val="20"/>
        </w:rPr>
        <w:t>е</w:t>
      </w:r>
      <w:r w:rsidRPr="00820021">
        <w:rPr>
          <w:sz w:val="20"/>
          <w:szCs w:val="20"/>
        </w:rPr>
        <w:t>редки случаи падежа [</w:t>
      </w:r>
      <w:r>
        <w:rPr>
          <w:sz w:val="20"/>
          <w:szCs w:val="20"/>
        </w:rPr>
        <w:t>1,2</w:t>
      </w:r>
      <w:r w:rsidRPr="00820021">
        <w:rPr>
          <w:sz w:val="20"/>
          <w:szCs w:val="20"/>
        </w:rPr>
        <w:t>]. При стрессовых нагрузках увеличивается расход энергии, ускоряются обменные процессы, возникает риск сн</w:t>
      </w:r>
      <w:r w:rsidRPr="00820021">
        <w:rPr>
          <w:sz w:val="20"/>
          <w:szCs w:val="20"/>
        </w:rPr>
        <w:t>и</w:t>
      </w:r>
      <w:r w:rsidRPr="00820021">
        <w:rPr>
          <w:sz w:val="20"/>
          <w:szCs w:val="20"/>
        </w:rPr>
        <w:t>жения качества мясной продукции [</w:t>
      </w:r>
      <w:r>
        <w:rPr>
          <w:sz w:val="20"/>
          <w:szCs w:val="20"/>
        </w:rPr>
        <w:t>3</w:t>
      </w:r>
      <w:r w:rsidRPr="00820021">
        <w:rPr>
          <w:sz w:val="20"/>
          <w:szCs w:val="20"/>
        </w:rPr>
        <w:t xml:space="preserve">]. </w:t>
      </w:r>
      <w:proofErr w:type="gramStart"/>
      <w:r w:rsidRPr="00820021">
        <w:rPr>
          <w:sz w:val="20"/>
          <w:szCs w:val="20"/>
        </w:rPr>
        <w:t>Так</w:t>
      </w:r>
      <w:r>
        <w:rPr>
          <w:sz w:val="20"/>
          <w:szCs w:val="20"/>
        </w:rPr>
        <w:t>, американские учен</w:t>
      </w:r>
      <w:r w:rsidRPr="00820021">
        <w:rPr>
          <w:sz w:val="20"/>
          <w:szCs w:val="20"/>
        </w:rPr>
        <w:t>ые</w:t>
      </w:r>
      <w:r>
        <w:rPr>
          <w:sz w:val="20"/>
          <w:szCs w:val="20"/>
        </w:rPr>
        <w:t>,</w:t>
      </w:r>
      <w:r w:rsidRPr="00820021">
        <w:rPr>
          <w:sz w:val="20"/>
          <w:szCs w:val="20"/>
        </w:rPr>
        <w:t xml:space="preserve"> в пр</w:t>
      </w:r>
      <w:r w:rsidRPr="00820021">
        <w:rPr>
          <w:sz w:val="20"/>
          <w:szCs w:val="20"/>
        </w:rPr>
        <w:t>о</w:t>
      </w:r>
      <w:r w:rsidRPr="00820021">
        <w:rPr>
          <w:sz w:val="20"/>
          <w:szCs w:val="20"/>
        </w:rPr>
        <w:t>цессе своих исследований</w:t>
      </w:r>
      <w:r>
        <w:rPr>
          <w:sz w:val="20"/>
          <w:szCs w:val="20"/>
        </w:rPr>
        <w:t>,</w:t>
      </w:r>
      <w:r w:rsidRPr="00820021">
        <w:rPr>
          <w:sz w:val="20"/>
          <w:szCs w:val="20"/>
        </w:rPr>
        <w:t xml:space="preserve"> установили наличие двух синдромов, развивающихся у </w:t>
      </w:r>
      <w:proofErr w:type="spellStart"/>
      <w:r w:rsidRPr="00820021">
        <w:rPr>
          <w:sz w:val="20"/>
          <w:szCs w:val="20"/>
        </w:rPr>
        <w:t>стрессированных</w:t>
      </w:r>
      <w:proofErr w:type="spellEnd"/>
      <w:r w:rsidRPr="00820021">
        <w:rPr>
          <w:sz w:val="20"/>
          <w:szCs w:val="20"/>
        </w:rPr>
        <w:t xml:space="preserve"> животных – это PSE</w:t>
      </w:r>
      <w:r>
        <w:rPr>
          <w:sz w:val="20"/>
          <w:szCs w:val="20"/>
        </w:rPr>
        <w:t xml:space="preserve"> (</w:t>
      </w:r>
      <w:r w:rsidRPr="00820021">
        <w:rPr>
          <w:sz w:val="20"/>
          <w:szCs w:val="20"/>
        </w:rPr>
        <w:t>бледное, мя</w:t>
      </w:r>
      <w:r w:rsidRPr="00820021">
        <w:rPr>
          <w:sz w:val="20"/>
          <w:szCs w:val="20"/>
        </w:rPr>
        <w:t>г</w:t>
      </w:r>
      <w:r w:rsidRPr="00820021">
        <w:rPr>
          <w:sz w:val="20"/>
          <w:szCs w:val="20"/>
        </w:rPr>
        <w:t>кое, водянистое</w:t>
      </w:r>
      <w:r>
        <w:rPr>
          <w:sz w:val="20"/>
          <w:szCs w:val="20"/>
        </w:rPr>
        <w:t>)</w:t>
      </w:r>
      <w:r w:rsidRPr="00820021">
        <w:rPr>
          <w:sz w:val="20"/>
          <w:szCs w:val="20"/>
        </w:rPr>
        <w:t xml:space="preserve"> и DFD </w:t>
      </w:r>
      <w:r>
        <w:rPr>
          <w:sz w:val="20"/>
          <w:szCs w:val="20"/>
        </w:rPr>
        <w:t>(</w:t>
      </w:r>
      <w:r w:rsidRPr="00820021">
        <w:rPr>
          <w:sz w:val="20"/>
          <w:szCs w:val="20"/>
        </w:rPr>
        <w:t>темное, плотное, сухое</w:t>
      </w:r>
      <w:r>
        <w:rPr>
          <w:sz w:val="20"/>
          <w:szCs w:val="20"/>
        </w:rPr>
        <w:t>)</w:t>
      </w:r>
      <w:r w:rsidRPr="00820021">
        <w:rPr>
          <w:sz w:val="20"/>
          <w:szCs w:val="20"/>
        </w:rPr>
        <w:t>.</w:t>
      </w:r>
      <w:proofErr w:type="gramEnd"/>
      <w:r w:rsidRPr="00820021">
        <w:rPr>
          <w:sz w:val="20"/>
          <w:szCs w:val="20"/>
        </w:rPr>
        <w:t xml:space="preserve"> PSE – синдром объясняется изменением РН мяса в кислую сторону, в результате активн</w:t>
      </w:r>
      <w:r w:rsidRPr="00820021">
        <w:rPr>
          <w:sz w:val="20"/>
          <w:szCs w:val="20"/>
        </w:rPr>
        <w:t>о</w:t>
      </w:r>
      <w:r w:rsidRPr="00820021">
        <w:rPr>
          <w:sz w:val="20"/>
          <w:szCs w:val="20"/>
        </w:rPr>
        <w:t xml:space="preserve">го </w:t>
      </w:r>
      <w:proofErr w:type="spellStart"/>
      <w:r w:rsidRPr="00820021">
        <w:rPr>
          <w:sz w:val="20"/>
          <w:szCs w:val="20"/>
        </w:rPr>
        <w:t>гликогенолиза</w:t>
      </w:r>
      <w:proofErr w:type="spellEnd"/>
      <w:r w:rsidRPr="00820021">
        <w:rPr>
          <w:sz w:val="20"/>
          <w:szCs w:val="20"/>
        </w:rPr>
        <w:t xml:space="preserve"> и повышения количества молочной кислоты в мы</w:t>
      </w:r>
      <w:r w:rsidRPr="00820021">
        <w:rPr>
          <w:sz w:val="20"/>
          <w:szCs w:val="20"/>
        </w:rPr>
        <w:t>ш</w:t>
      </w:r>
      <w:r w:rsidRPr="00820021">
        <w:rPr>
          <w:sz w:val="20"/>
          <w:szCs w:val="20"/>
        </w:rPr>
        <w:t>цах животных</w:t>
      </w:r>
      <w:r>
        <w:rPr>
          <w:sz w:val="20"/>
          <w:szCs w:val="20"/>
        </w:rPr>
        <w:t>,</w:t>
      </w:r>
      <w:r w:rsidRPr="00820021">
        <w:rPr>
          <w:sz w:val="20"/>
          <w:szCs w:val="20"/>
        </w:rPr>
        <w:t xml:space="preserve"> подвергнутых стрессовому воздействию. Повышенная кислотность вызывает денатурацию белков, уменьшая </w:t>
      </w:r>
      <w:proofErr w:type="spellStart"/>
      <w:r w:rsidRPr="00820021">
        <w:rPr>
          <w:sz w:val="20"/>
          <w:szCs w:val="20"/>
        </w:rPr>
        <w:t>онкотическое</w:t>
      </w:r>
      <w:proofErr w:type="spellEnd"/>
      <w:r w:rsidRPr="00820021">
        <w:rPr>
          <w:sz w:val="20"/>
          <w:szCs w:val="20"/>
        </w:rPr>
        <w:t xml:space="preserve"> да</w:t>
      </w:r>
      <w:r w:rsidRPr="00820021">
        <w:rPr>
          <w:sz w:val="20"/>
          <w:szCs w:val="20"/>
        </w:rPr>
        <w:t>в</w:t>
      </w:r>
      <w:r w:rsidRPr="00820021">
        <w:rPr>
          <w:sz w:val="20"/>
          <w:szCs w:val="20"/>
        </w:rPr>
        <w:t>ление и</w:t>
      </w:r>
      <w:r>
        <w:rPr>
          <w:sz w:val="20"/>
          <w:szCs w:val="20"/>
        </w:rPr>
        <w:t>,</w:t>
      </w:r>
      <w:r w:rsidRPr="00820021">
        <w:rPr>
          <w:sz w:val="20"/>
          <w:szCs w:val="20"/>
        </w:rPr>
        <w:t xml:space="preserve"> как следствие</w:t>
      </w:r>
      <w:r>
        <w:rPr>
          <w:sz w:val="20"/>
          <w:szCs w:val="20"/>
        </w:rPr>
        <w:t>,</w:t>
      </w:r>
      <w:r w:rsidRPr="00820021">
        <w:rPr>
          <w:sz w:val="20"/>
          <w:szCs w:val="20"/>
        </w:rPr>
        <w:t xml:space="preserve"> </w:t>
      </w:r>
      <w:proofErr w:type="spellStart"/>
      <w:r w:rsidRPr="00820021">
        <w:rPr>
          <w:sz w:val="20"/>
          <w:szCs w:val="20"/>
        </w:rPr>
        <w:t>влагоудерживающую</w:t>
      </w:r>
      <w:proofErr w:type="spellEnd"/>
      <w:r w:rsidRPr="00820021">
        <w:rPr>
          <w:sz w:val="20"/>
          <w:szCs w:val="20"/>
        </w:rPr>
        <w:t xml:space="preserve"> способность мяса. Красная окраска мяса сменяется на </w:t>
      </w:r>
      <w:proofErr w:type="gramStart"/>
      <w:r w:rsidRPr="00820021">
        <w:rPr>
          <w:sz w:val="20"/>
          <w:szCs w:val="20"/>
        </w:rPr>
        <w:t>палевую</w:t>
      </w:r>
      <w:proofErr w:type="gramEnd"/>
      <w:r w:rsidRPr="00820021">
        <w:rPr>
          <w:sz w:val="20"/>
          <w:szCs w:val="20"/>
        </w:rPr>
        <w:t>. При синдроме DFD отм</w:t>
      </w:r>
      <w:r w:rsidRPr="00820021">
        <w:rPr>
          <w:sz w:val="20"/>
          <w:szCs w:val="20"/>
        </w:rPr>
        <w:t>е</w:t>
      </w:r>
      <w:r w:rsidRPr="00820021">
        <w:rPr>
          <w:sz w:val="20"/>
          <w:szCs w:val="20"/>
        </w:rPr>
        <w:t xml:space="preserve">чается ограниченный распад гликогена, незначительное образование молочной кислоты, </w:t>
      </w:r>
      <w:proofErr w:type="gramStart"/>
      <w:r w:rsidRPr="00820021">
        <w:rPr>
          <w:sz w:val="20"/>
          <w:szCs w:val="20"/>
        </w:rPr>
        <w:t>сопровождающихся</w:t>
      </w:r>
      <w:proofErr w:type="gramEnd"/>
      <w:r w:rsidRPr="00820021">
        <w:rPr>
          <w:sz w:val="20"/>
          <w:szCs w:val="20"/>
        </w:rPr>
        <w:t xml:space="preserve"> изменением </w:t>
      </w:r>
      <w:proofErr w:type="spellStart"/>
      <w:r w:rsidRPr="00820021">
        <w:rPr>
          <w:sz w:val="20"/>
          <w:szCs w:val="20"/>
        </w:rPr>
        <w:t>рН</w:t>
      </w:r>
      <w:proofErr w:type="spellEnd"/>
      <w:r w:rsidRPr="00820021">
        <w:rPr>
          <w:sz w:val="20"/>
          <w:szCs w:val="20"/>
        </w:rPr>
        <w:t xml:space="preserve"> в основную сторону. Мясо стан</w:t>
      </w:r>
      <w:r w:rsidRPr="00820021">
        <w:rPr>
          <w:sz w:val="20"/>
          <w:szCs w:val="20"/>
        </w:rPr>
        <w:t>о</w:t>
      </w:r>
      <w:r w:rsidRPr="00820021">
        <w:rPr>
          <w:sz w:val="20"/>
          <w:szCs w:val="20"/>
        </w:rPr>
        <w:t>вится темным, плотным и сухим, в нем быстро развивается микрофлора, ведущая к порче продукции. Мясо, полученное от животных с т</w:t>
      </w:r>
      <w:r w:rsidRPr="00820021">
        <w:rPr>
          <w:sz w:val="20"/>
          <w:szCs w:val="20"/>
        </w:rPr>
        <w:t>а</w:t>
      </w:r>
      <w:r w:rsidRPr="00820021">
        <w:rPr>
          <w:sz w:val="20"/>
          <w:szCs w:val="20"/>
        </w:rPr>
        <w:t>к</w:t>
      </w:r>
      <w:r>
        <w:rPr>
          <w:sz w:val="20"/>
          <w:szCs w:val="20"/>
        </w:rPr>
        <w:t xml:space="preserve">ой </w:t>
      </w:r>
      <w:proofErr w:type="spellStart"/>
      <w:r>
        <w:rPr>
          <w:sz w:val="20"/>
          <w:szCs w:val="20"/>
        </w:rPr>
        <w:t>синдроматикой</w:t>
      </w:r>
      <w:proofErr w:type="spellEnd"/>
      <w:r>
        <w:rPr>
          <w:sz w:val="20"/>
          <w:szCs w:val="20"/>
        </w:rPr>
        <w:t>, становится не</w:t>
      </w:r>
      <w:r w:rsidRPr="00820021">
        <w:rPr>
          <w:sz w:val="20"/>
          <w:szCs w:val="20"/>
        </w:rPr>
        <w:t>пригодным для изготовл</w:t>
      </w:r>
      <w:r w:rsidRPr="00820021">
        <w:rPr>
          <w:sz w:val="20"/>
          <w:szCs w:val="20"/>
        </w:rPr>
        <w:t>е</w:t>
      </w:r>
      <w:r w:rsidRPr="00820021">
        <w:rPr>
          <w:sz w:val="20"/>
          <w:szCs w:val="20"/>
        </w:rPr>
        <w:t xml:space="preserve">ния колбас, </w:t>
      </w:r>
      <w:proofErr w:type="spellStart"/>
      <w:r w:rsidRPr="00820021">
        <w:rPr>
          <w:sz w:val="20"/>
          <w:szCs w:val="20"/>
        </w:rPr>
        <w:t>консерв</w:t>
      </w:r>
      <w:proofErr w:type="spellEnd"/>
      <w:r w:rsidRPr="00820021">
        <w:rPr>
          <w:sz w:val="20"/>
          <w:szCs w:val="20"/>
        </w:rPr>
        <w:t xml:space="preserve"> и другой продукции [</w:t>
      </w:r>
      <w:r>
        <w:rPr>
          <w:sz w:val="20"/>
          <w:szCs w:val="20"/>
        </w:rPr>
        <w:t>4,5</w:t>
      </w:r>
      <w:r w:rsidRPr="00820021">
        <w:rPr>
          <w:sz w:val="20"/>
          <w:szCs w:val="20"/>
        </w:rPr>
        <w:t xml:space="preserve">]. </w:t>
      </w:r>
    </w:p>
    <w:p w:rsidR="00AE579A" w:rsidRDefault="00AE579A" w:rsidP="00AE579A">
      <w:pPr>
        <w:ind w:firstLine="284"/>
        <w:jc w:val="both"/>
        <w:rPr>
          <w:sz w:val="20"/>
          <w:szCs w:val="20"/>
        </w:rPr>
      </w:pPr>
      <w:proofErr w:type="gramStart"/>
      <w:r w:rsidRPr="002A2E60">
        <w:rPr>
          <w:sz w:val="20"/>
          <w:szCs w:val="20"/>
        </w:rPr>
        <w:t xml:space="preserve">По данным </w:t>
      </w:r>
      <w:proofErr w:type="spellStart"/>
      <w:r w:rsidRPr="002A2E60">
        <w:rPr>
          <w:sz w:val="20"/>
          <w:szCs w:val="20"/>
        </w:rPr>
        <w:t>Плященко</w:t>
      </w:r>
      <w:proofErr w:type="spellEnd"/>
      <w:r w:rsidRPr="002A2E60">
        <w:rPr>
          <w:sz w:val="20"/>
          <w:szCs w:val="20"/>
        </w:rPr>
        <w:t xml:space="preserve"> С.И. [</w:t>
      </w:r>
      <w:r>
        <w:rPr>
          <w:sz w:val="20"/>
          <w:szCs w:val="20"/>
        </w:rPr>
        <w:t>6</w:t>
      </w:r>
      <w:r w:rsidRPr="002A2E60">
        <w:rPr>
          <w:sz w:val="20"/>
          <w:szCs w:val="20"/>
        </w:rPr>
        <w:t>, с. 153-154]</w:t>
      </w:r>
      <w:r>
        <w:rPr>
          <w:sz w:val="20"/>
          <w:szCs w:val="20"/>
        </w:rPr>
        <w:t>,</w:t>
      </w:r>
      <w:r w:rsidRPr="002A2E60">
        <w:rPr>
          <w:sz w:val="20"/>
          <w:szCs w:val="20"/>
        </w:rPr>
        <w:t xml:space="preserve"> при убое свиней крупной</w:t>
      </w:r>
      <w:r>
        <w:rPr>
          <w:sz w:val="20"/>
          <w:szCs w:val="20"/>
        </w:rPr>
        <w:t xml:space="preserve"> белой породы белорусского типа</w:t>
      </w:r>
      <w:r w:rsidRPr="002A2E60">
        <w:rPr>
          <w:sz w:val="20"/>
          <w:szCs w:val="20"/>
        </w:rPr>
        <w:t xml:space="preserve"> PSE-свинина была обнаружена у 9,3% содержащихся в условиях традиционной технологии, а у выр</w:t>
      </w:r>
      <w:r w:rsidRPr="002A2E60">
        <w:rPr>
          <w:sz w:val="20"/>
          <w:szCs w:val="20"/>
        </w:rPr>
        <w:t>а</w:t>
      </w:r>
      <w:r w:rsidRPr="002A2E60">
        <w:rPr>
          <w:sz w:val="20"/>
          <w:szCs w:val="20"/>
        </w:rPr>
        <w:t xml:space="preserve">щенных на промышленном комплексе </w:t>
      </w:r>
      <w:r>
        <w:rPr>
          <w:sz w:val="20"/>
          <w:szCs w:val="20"/>
        </w:rPr>
        <w:t xml:space="preserve">– </w:t>
      </w:r>
      <w:r w:rsidRPr="002A2E60">
        <w:rPr>
          <w:sz w:val="20"/>
          <w:szCs w:val="20"/>
        </w:rPr>
        <w:t>11,9%, с пороком DFD- соотве</w:t>
      </w:r>
      <w:r w:rsidRPr="002A2E60">
        <w:rPr>
          <w:sz w:val="20"/>
          <w:szCs w:val="20"/>
        </w:rPr>
        <w:t>т</w:t>
      </w:r>
      <w:r w:rsidRPr="002A2E60">
        <w:rPr>
          <w:sz w:val="20"/>
          <w:szCs w:val="20"/>
        </w:rPr>
        <w:t>ственно у 10,2%. Встречаемость DFD-мяса у крупного рогатого скота достигает 13-26%.</w:t>
      </w:r>
      <w:proofErr w:type="gramEnd"/>
    </w:p>
    <w:p w:rsidR="00AE579A" w:rsidRPr="00820021" w:rsidRDefault="00AE579A" w:rsidP="00AE579A">
      <w:pPr>
        <w:ind w:firstLine="284"/>
        <w:jc w:val="both"/>
        <w:rPr>
          <w:sz w:val="20"/>
          <w:szCs w:val="20"/>
        </w:rPr>
      </w:pPr>
      <w:r w:rsidRPr="002A2E60">
        <w:rPr>
          <w:sz w:val="20"/>
          <w:szCs w:val="20"/>
        </w:rPr>
        <w:t>Во многих ветеринарных литературных источниках имеются да</w:t>
      </w:r>
      <w:r w:rsidRPr="002A2E60">
        <w:rPr>
          <w:sz w:val="20"/>
          <w:szCs w:val="20"/>
        </w:rPr>
        <w:t>н</w:t>
      </w:r>
      <w:r w:rsidRPr="002A2E60">
        <w:rPr>
          <w:sz w:val="20"/>
          <w:szCs w:val="20"/>
        </w:rPr>
        <w:t>ные, что потери мясной продуктивности в результате воздействия стрессоров на всех этапах выращивания и откорма молодняка соста</w:t>
      </w:r>
      <w:r w:rsidRPr="002A2E60">
        <w:rPr>
          <w:sz w:val="20"/>
          <w:szCs w:val="20"/>
        </w:rPr>
        <w:t>в</w:t>
      </w:r>
      <w:r w:rsidRPr="002A2E60">
        <w:rPr>
          <w:sz w:val="20"/>
          <w:szCs w:val="20"/>
        </w:rPr>
        <w:t>ляют порядка 30% [</w:t>
      </w:r>
      <w:r>
        <w:rPr>
          <w:sz w:val="20"/>
          <w:szCs w:val="20"/>
        </w:rPr>
        <w:t>7,8</w:t>
      </w:r>
      <w:r w:rsidRPr="002A2E60">
        <w:rPr>
          <w:sz w:val="20"/>
          <w:szCs w:val="20"/>
        </w:rPr>
        <w:t>].</w:t>
      </w:r>
    </w:p>
    <w:p w:rsidR="00AE579A" w:rsidRPr="00820021" w:rsidRDefault="00AE579A" w:rsidP="00AE579A">
      <w:pPr>
        <w:ind w:firstLine="284"/>
        <w:jc w:val="both"/>
        <w:rPr>
          <w:sz w:val="20"/>
          <w:szCs w:val="20"/>
        </w:rPr>
      </w:pPr>
      <w:r w:rsidRPr="00820021">
        <w:rPr>
          <w:sz w:val="20"/>
          <w:szCs w:val="20"/>
        </w:rPr>
        <w:t xml:space="preserve">Встает актуальный вопрос о </w:t>
      </w:r>
      <w:r>
        <w:rPr>
          <w:sz w:val="20"/>
          <w:szCs w:val="20"/>
        </w:rPr>
        <w:t>предупреждении</w:t>
      </w:r>
      <w:r w:rsidRPr="00820021">
        <w:rPr>
          <w:sz w:val="20"/>
          <w:szCs w:val="20"/>
        </w:rPr>
        <w:t xml:space="preserve"> и купировании </w:t>
      </w:r>
      <w:proofErr w:type="spellStart"/>
      <w:r w:rsidRPr="00820021">
        <w:rPr>
          <w:sz w:val="20"/>
          <w:szCs w:val="20"/>
        </w:rPr>
        <w:t>гип</w:t>
      </w:r>
      <w:r w:rsidRPr="00820021">
        <w:rPr>
          <w:sz w:val="20"/>
          <w:szCs w:val="20"/>
        </w:rPr>
        <w:t>е</w:t>
      </w:r>
      <w:r w:rsidRPr="00820021">
        <w:rPr>
          <w:sz w:val="20"/>
          <w:szCs w:val="20"/>
        </w:rPr>
        <w:t>рактивных</w:t>
      </w:r>
      <w:proofErr w:type="spellEnd"/>
      <w:r w:rsidRPr="00820021">
        <w:rPr>
          <w:sz w:val="20"/>
          <w:szCs w:val="20"/>
        </w:rPr>
        <w:t xml:space="preserve"> стрессовых реакций со стороны организма животных методами </w:t>
      </w:r>
      <w:proofErr w:type="spellStart"/>
      <w:r w:rsidRPr="00820021">
        <w:rPr>
          <w:sz w:val="20"/>
          <w:szCs w:val="20"/>
        </w:rPr>
        <w:t>фармакопрофилактики</w:t>
      </w:r>
      <w:proofErr w:type="spellEnd"/>
      <w:r w:rsidRPr="00820021">
        <w:rPr>
          <w:sz w:val="20"/>
          <w:szCs w:val="20"/>
        </w:rPr>
        <w:t xml:space="preserve"> и фармакотерапии безвредными препар</w:t>
      </w:r>
      <w:r w:rsidRPr="00820021">
        <w:rPr>
          <w:sz w:val="20"/>
          <w:szCs w:val="20"/>
        </w:rPr>
        <w:t>а</w:t>
      </w:r>
      <w:r w:rsidRPr="00820021">
        <w:rPr>
          <w:sz w:val="20"/>
          <w:szCs w:val="20"/>
        </w:rPr>
        <w:t>тами, которые бы не влияли на качество продукции и не проявляли токсических эффектов. Рекомендуемые многими авторами транквил</w:t>
      </w:r>
      <w:r w:rsidRPr="00820021">
        <w:rPr>
          <w:sz w:val="20"/>
          <w:szCs w:val="20"/>
        </w:rPr>
        <w:t>и</w:t>
      </w:r>
      <w:r w:rsidRPr="00820021">
        <w:rPr>
          <w:sz w:val="20"/>
          <w:szCs w:val="20"/>
        </w:rPr>
        <w:t xml:space="preserve">заторы, нейролептики, седативные средства в стрессовых ситуациях дают возможность затормозить развитие </w:t>
      </w:r>
      <w:proofErr w:type="spellStart"/>
      <w:proofErr w:type="gramStart"/>
      <w:r w:rsidRPr="00820021">
        <w:rPr>
          <w:sz w:val="20"/>
          <w:szCs w:val="20"/>
        </w:rPr>
        <w:t>стресс-реакции</w:t>
      </w:r>
      <w:proofErr w:type="spellEnd"/>
      <w:proofErr w:type="gramEnd"/>
      <w:r w:rsidRPr="00820021">
        <w:rPr>
          <w:sz w:val="20"/>
          <w:szCs w:val="20"/>
        </w:rPr>
        <w:t xml:space="preserve"> в организме, сократить период адаптации и снизить потери живой массы при пер</w:t>
      </w:r>
      <w:r w:rsidRPr="00820021">
        <w:rPr>
          <w:sz w:val="20"/>
          <w:szCs w:val="20"/>
        </w:rPr>
        <w:t>е</w:t>
      </w:r>
      <w:r w:rsidRPr="00820021">
        <w:rPr>
          <w:sz w:val="20"/>
          <w:szCs w:val="20"/>
        </w:rPr>
        <w:t>возках телят [</w:t>
      </w:r>
      <w:r>
        <w:rPr>
          <w:sz w:val="20"/>
          <w:szCs w:val="20"/>
        </w:rPr>
        <w:t>9,10</w:t>
      </w:r>
      <w:r w:rsidRPr="00820021">
        <w:rPr>
          <w:sz w:val="20"/>
          <w:szCs w:val="20"/>
        </w:rPr>
        <w:t xml:space="preserve">]. Однако использование этих препаратов приводит к развитию нежелательных последствий, связанных с их </w:t>
      </w:r>
      <w:proofErr w:type="spellStart"/>
      <w:r w:rsidRPr="00820021">
        <w:rPr>
          <w:sz w:val="20"/>
          <w:szCs w:val="20"/>
        </w:rPr>
        <w:t>ксенобиотическими</w:t>
      </w:r>
      <w:proofErr w:type="spellEnd"/>
      <w:r w:rsidRPr="00820021">
        <w:rPr>
          <w:sz w:val="20"/>
          <w:szCs w:val="20"/>
        </w:rPr>
        <w:t xml:space="preserve"> свойствами. Кроме того, использование этих средств было з</w:t>
      </w:r>
      <w:r w:rsidRPr="00820021">
        <w:rPr>
          <w:sz w:val="20"/>
          <w:szCs w:val="20"/>
        </w:rPr>
        <w:t>а</w:t>
      </w:r>
      <w:r w:rsidRPr="00820021">
        <w:rPr>
          <w:sz w:val="20"/>
          <w:szCs w:val="20"/>
        </w:rPr>
        <w:t xml:space="preserve">прещено Европейским </w:t>
      </w:r>
      <w:r>
        <w:rPr>
          <w:sz w:val="20"/>
          <w:szCs w:val="20"/>
        </w:rPr>
        <w:t>Экономическим Сообществом</w:t>
      </w:r>
      <w:r w:rsidRPr="00820021">
        <w:rPr>
          <w:sz w:val="20"/>
          <w:szCs w:val="20"/>
        </w:rPr>
        <w:t xml:space="preserve"> для улучшения безопасности продовольствия [</w:t>
      </w:r>
      <w:r>
        <w:rPr>
          <w:sz w:val="20"/>
          <w:szCs w:val="20"/>
        </w:rPr>
        <w:t>3</w:t>
      </w:r>
      <w:r w:rsidRPr="00820021">
        <w:rPr>
          <w:sz w:val="20"/>
          <w:szCs w:val="20"/>
        </w:rPr>
        <w:t>].</w:t>
      </w:r>
    </w:p>
    <w:p w:rsidR="00AE579A" w:rsidRPr="00820021" w:rsidRDefault="00AE579A" w:rsidP="00AE579A">
      <w:pPr>
        <w:ind w:firstLine="284"/>
        <w:jc w:val="both"/>
        <w:rPr>
          <w:sz w:val="20"/>
          <w:szCs w:val="20"/>
        </w:rPr>
      </w:pPr>
      <w:r w:rsidRPr="00820021">
        <w:rPr>
          <w:sz w:val="20"/>
          <w:szCs w:val="20"/>
        </w:rPr>
        <w:t xml:space="preserve">В ветеринарии обозначилось принципиально новое направление </w:t>
      </w:r>
      <w:proofErr w:type="spellStart"/>
      <w:proofErr w:type="gramStart"/>
      <w:r w:rsidRPr="00820021">
        <w:rPr>
          <w:sz w:val="20"/>
          <w:szCs w:val="20"/>
        </w:rPr>
        <w:t>стресс-коррекции</w:t>
      </w:r>
      <w:proofErr w:type="spellEnd"/>
      <w:proofErr w:type="gramEnd"/>
      <w:r w:rsidRPr="00820021">
        <w:rPr>
          <w:sz w:val="20"/>
          <w:szCs w:val="20"/>
        </w:rPr>
        <w:t xml:space="preserve"> и профилактики, связанное с использованием медиаторов тормозного типа, ярким представителем которых является аминокислота глицин. Использование этих средств позволяет воздейств</w:t>
      </w:r>
      <w:r w:rsidRPr="00820021">
        <w:rPr>
          <w:sz w:val="20"/>
          <w:szCs w:val="20"/>
        </w:rPr>
        <w:t>о</w:t>
      </w:r>
      <w:r w:rsidRPr="00820021">
        <w:rPr>
          <w:sz w:val="20"/>
          <w:szCs w:val="20"/>
        </w:rPr>
        <w:t xml:space="preserve">вать на начальное звено патогенеза стрессовых реакций. Причем </w:t>
      </w:r>
      <w:proofErr w:type="gramStart"/>
      <w:r w:rsidRPr="00820021">
        <w:rPr>
          <w:sz w:val="20"/>
          <w:szCs w:val="20"/>
        </w:rPr>
        <w:t>по</w:t>
      </w:r>
      <w:r w:rsidRPr="00820021">
        <w:rPr>
          <w:sz w:val="20"/>
          <w:szCs w:val="20"/>
        </w:rPr>
        <w:t>л</w:t>
      </w:r>
      <w:r w:rsidRPr="00820021">
        <w:rPr>
          <w:sz w:val="20"/>
          <w:szCs w:val="20"/>
        </w:rPr>
        <w:t>ной</w:t>
      </w:r>
      <w:proofErr w:type="gramEnd"/>
      <w:r w:rsidRPr="00820021">
        <w:rPr>
          <w:sz w:val="20"/>
          <w:szCs w:val="20"/>
        </w:rPr>
        <w:t xml:space="preserve"> </w:t>
      </w:r>
      <w:proofErr w:type="spellStart"/>
      <w:r w:rsidRPr="00820021">
        <w:rPr>
          <w:sz w:val="20"/>
          <w:szCs w:val="20"/>
        </w:rPr>
        <w:t>инактивации</w:t>
      </w:r>
      <w:proofErr w:type="spellEnd"/>
      <w:r w:rsidRPr="00820021">
        <w:rPr>
          <w:sz w:val="20"/>
          <w:szCs w:val="20"/>
        </w:rPr>
        <w:t xml:space="preserve"> действия стрессора не происходит, а лишь смягчается реакция, что позволяет животному получить </w:t>
      </w:r>
      <w:proofErr w:type="spellStart"/>
      <w:r w:rsidRPr="00820021">
        <w:rPr>
          <w:sz w:val="20"/>
          <w:szCs w:val="20"/>
        </w:rPr>
        <w:t>эустресс</w:t>
      </w:r>
      <w:proofErr w:type="spellEnd"/>
      <w:r w:rsidRPr="00820021">
        <w:rPr>
          <w:sz w:val="20"/>
          <w:szCs w:val="20"/>
        </w:rPr>
        <w:t xml:space="preserve"> вместо </w:t>
      </w:r>
      <w:proofErr w:type="spellStart"/>
      <w:r w:rsidRPr="00820021">
        <w:rPr>
          <w:sz w:val="20"/>
          <w:szCs w:val="20"/>
        </w:rPr>
        <w:t>дистресса</w:t>
      </w:r>
      <w:proofErr w:type="spellEnd"/>
      <w:r w:rsidRPr="00820021">
        <w:rPr>
          <w:sz w:val="20"/>
          <w:szCs w:val="20"/>
        </w:rPr>
        <w:t xml:space="preserve"> и естественным путем адаптироваться без снижения общих биологических ритмов. Кроме того, эти вещества практически не обладают </w:t>
      </w:r>
      <w:proofErr w:type="spellStart"/>
      <w:r w:rsidRPr="00820021">
        <w:rPr>
          <w:sz w:val="20"/>
          <w:szCs w:val="20"/>
        </w:rPr>
        <w:t>кс</w:t>
      </w:r>
      <w:r w:rsidRPr="00820021">
        <w:rPr>
          <w:sz w:val="20"/>
          <w:szCs w:val="20"/>
        </w:rPr>
        <w:t>е</w:t>
      </w:r>
      <w:r w:rsidRPr="00820021">
        <w:rPr>
          <w:sz w:val="20"/>
          <w:szCs w:val="20"/>
        </w:rPr>
        <w:t>нобиотическими</w:t>
      </w:r>
      <w:proofErr w:type="spellEnd"/>
      <w:r w:rsidRPr="00820021">
        <w:rPr>
          <w:sz w:val="20"/>
          <w:szCs w:val="20"/>
        </w:rPr>
        <w:t xml:space="preserve"> свойствами, поскольку являются естественными метаболитами.</w:t>
      </w:r>
    </w:p>
    <w:p w:rsidR="00AE579A" w:rsidRPr="00820021" w:rsidRDefault="00AE579A" w:rsidP="00AE579A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РУП «Гродненский завод</w:t>
      </w:r>
      <w:r w:rsidRPr="00820021">
        <w:rPr>
          <w:sz w:val="20"/>
          <w:szCs w:val="20"/>
        </w:rPr>
        <w:t xml:space="preserve"> </w:t>
      </w:r>
      <w:proofErr w:type="spellStart"/>
      <w:r w:rsidRPr="00820021">
        <w:rPr>
          <w:sz w:val="20"/>
          <w:szCs w:val="20"/>
        </w:rPr>
        <w:t>медпрепаратов</w:t>
      </w:r>
      <w:proofErr w:type="spellEnd"/>
      <w:r w:rsidRPr="00820021">
        <w:rPr>
          <w:sz w:val="20"/>
          <w:szCs w:val="20"/>
        </w:rPr>
        <w:t xml:space="preserve">» </w:t>
      </w:r>
      <w:r>
        <w:rPr>
          <w:sz w:val="20"/>
          <w:szCs w:val="20"/>
        </w:rPr>
        <w:t>изготовило опытную партию</w:t>
      </w:r>
      <w:r w:rsidRPr="00820021">
        <w:rPr>
          <w:sz w:val="20"/>
          <w:szCs w:val="20"/>
        </w:rPr>
        <w:t xml:space="preserve"> препарат</w:t>
      </w:r>
      <w:r>
        <w:rPr>
          <w:sz w:val="20"/>
          <w:szCs w:val="20"/>
        </w:rPr>
        <w:t>а</w:t>
      </w:r>
      <w:r w:rsidRPr="00820021">
        <w:rPr>
          <w:sz w:val="20"/>
          <w:szCs w:val="20"/>
        </w:rPr>
        <w:t xml:space="preserve"> «</w:t>
      </w:r>
      <w:proofErr w:type="spellStart"/>
      <w:r w:rsidRPr="00820021">
        <w:rPr>
          <w:sz w:val="20"/>
          <w:szCs w:val="20"/>
        </w:rPr>
        <w:t>Громе</w:t>
      </w:r>
      <w:r>
        <w:rPr>
          <w:sz w:val="20"/>
          <w:szCs w:val="20"/>
        </w:rPr>
        <w:t>цин</w:t>
      </w:r>
      <w:proofErr w:type="spellEnd"/>
      <w:r w:rsidRPr="00820021">
        <w:rPr>
          <w:sz w:val="20"/>
          <w:szCs w:val="20"/>
        </w:rPr>
        <w:t>», содержащ</w:t>
      </w:r>
      <w:r>
        <w:rPr>
          <w:sz w:val="20"/>
          <w:szCs w:val="20"/>
        </w:rPr>
        <w:t>его</w:t>
      </w:r>
      <w:r w:rsidRPr="00820021">
        <w:rPr>
          <w:sz w:val="20"/>
          <w:szCs w:val="20"/>
        </w:rPr>
        <w:t xml:space="preserve"> в </w:t>
      </w:r>
      <w:smartTag w:uri="urn:schemas-microsoft-com:office:smarttags" w:element="metricconverter">
        <w:smartTagPr>
          <w:attr w:name="ProductID" w:val="1 г"/>
        </w:smartTagPr>
        <w:r w:rsidRPr="00820021">
          <w:rPr>
            <w:sz w:val="20"/>
            <w:szCs w:val="20"/>
          </w:rPr>
          <w:t>1 г</w:t>
        </w:r>
      </w:smartTag>
      <w:r w:rsidRPr="00820021">
        <w:rPr>
          <w:sz w:val="20"/>
          <w:szCs w:val="20"/>
        </w:rPr>
        <w:t xml:space="preserve"> не менее </w:t>
      </w:r>
      <w:smartTag w:uri="urn:schemas-microsoft-com:office:smarttags" w:element="metricconverter">
        <w:smartTagPr>
          <w:attr w:name="ProductID" w:val="0,94 г"/>
        </w:smartTagPr>
        <w:r w:rsidRPr="00820021">
          <w:rPr>
            <w:sz w:val="20"/>
            <w:szCs w:val="20"/>
          </w:rPr>
          <w:t>0,94 г</w:t>
        </w:r>
      </w:smartTag>
      <w:r w:rsidRPr="00820021">
        <w:rPr>
          <w:sz w:val="20"/>
          <w:szCs w:val="20"/>
        </w:rPr>
        <w:t xml:space="preserve"> аминокислоты глицина и вспомогательных веществ (магния </w:t>
      </w:r>
      <w:proofErr w:type="spellStart"/>
      <w:r w:rsidRPr="00820021">
        <w:rPr>
          <w:sz w:val="20"/>
          <w:szCs w:val="20"/>
        </w:rPr>
        <w:t>стеарат</w:t>
      </w:r>
      <w:proofErr w:type="spellEnd"/>
      <w:r w:rsidRPr="00820021">
        <w:rPr>
          <w:sz w:val="20"/>
          <w:szCs w:val="20"/>
        </w:rPr>
        <w:t xml:space="preserve">, </w:t>
      </w:r>
      <w:proofErr w:type="spellStart"/>
      <w:r w:rsidRPr="00820021">
        <w:rPr>
          <w:sz w:val="20"/>
          <w:szCs w:val="20"/>
        </w:rPr>
        <w:t>пов</w:t>
      </w:r>
      <w:r w:rsidRPr="00820021">
        <w:rPr>
          <w:sz w:val="20"/>
          <w:szCs w:val="20"/>
        </w:rPr>
        <w:t>и</w:t>
      </w:r>
      <w:r w:rsidRPr="00820021">
        <w:rPr>
          <w:sz w:val="20"/>
          <w:szCs w:val="20"/>
        </w:rPr>
        <w:t>дон</w:t>
      </w:r>
      <w:proofErr w:type="spellEnd"/>
      <w:r w:rsidRPr="00820021">
        <w:rPr>
          <w:sz w:val="20"/>
          <w:szCs w:val="20"/>
        </w:rPr>
        <w:t xml:space="preserve">) до </w:t>
      </w:r>
      <w:smartTag w:uri="urn:schemas-microsoft-com:office:smarttags" w:element="metricconverter">
        <w:smartTagPr>
          <w:attr w:name="ProductID" w:val="1,0 г"/>
        </w:smartTagPr>
        <w:r w:rsidRPr="00820021">
          <w:rPr>
            <w:sz w:val="20"/>
            <w:szCs w:val="20"/>
          </w:rPr>
          <w:t>1,0 г</w:t>
        </w:r>
      </w:smartTag>
      <w:r w:rsidRPr="00820021">
        <w:rPr>
          <w:sz w:val="20"/>
          <w:szCs w:val="20"/>
        </w:rPr>
        <w:t>.</w:t>
      </w:r>
    </w:p>
    <w:p w:rsidR="00AE579A" w:rsidRPr="00820021" w:rsidRDefault="00AE579A" w:rsidP="00AE579A">
      <w:pPr>
        <w:ind w:firstLine="284"/>
        <w:jc w:val="both"/>
        <w:rPr>
          <w:sz w:val="20"/>
          <w:szCs w:val="20"/>
        </w:rPr>
      </w:pPr>
      <w:r w:rsidRPr="00820021">
        <w:rPr>
          <w:b/>
          <w:sz w:val="20"/>
          <w:szCs w:val="20"/>
        </w:rPr>
        <w:t>Целью</w:t>
      </w:r>
      <w:r w:rsidRPr="00820021">
        <w:rPr>
          <w:sz w:val="20"/>
          <w:szCs w:val="20"/>
        </w:rPr>
        <w:t xml:space="preserve"> наших исследований явилось определение безвредности, метаболической и </w:t>
      </w:r>
      <w:proofErr w:type="spellStart"/>
      <w:r w:rsidRPr="00820021">
        <w:rPr>
          <w:sz w:val="20"/>
          <w:szCs w:val="20"/>
        </w:rPr>
        <w:t>антистрессовой</w:t>
      </w:r>
      <w:proofErr w:type="spellEnd"/>
      <w:r w:rsidRPr="00820021">
        <w:rPr>
          <w:sz w:val="20"/>
          <w:szCs w:val="20"/>
        </w:rPr>
        <w:t xml:space="preserve"> активности препарата «</w:t>
      </w:r>
      <w:proofErr w:type="spellStart"/>
      <w:r w:rsidRPr="00820021">
        <w:rPr>
          <w:sz w:val="20"/>
          <w:szCs w:val="20"/>
        </w:rPr>
        <w:t>Громе</w:t>
      </w:r>
      <w:r>
        <w:rPr>
          <w:sz w:val="20"/>
          <w:szCs w:val="20"/>
        </w:rPr>
        <w:t>цин</w:t>
      </w:r>
      <w:proofErr w:type="spellEnd"/>
      <w:r w:rsidRPr="00820021">
        <w:rPr>
          <w:sz w:val="20"/>
          <w:szCs w:val="20"/>
        </w:rPr>
        <w:t>».</w:t>
      </w:r>
    </w:p>
    <w:p w:rsidR="00AE579A" w:rsidRDefault="00AE579A" w:rsidP="00AE579A">
      <w:pPr>
        <w:ind w:firstLine="284"/>
        <w:jc w:val="both"/>
        <w:rPr>
          <w:sz w:val="20"/>
          <w:szCs w:val="20"/>
        </w:rPr>
      </w:pPr>
      <w:r w:rsidRPr="00820021">
        <w:rPr>
          <w:b/>
          <w:sz w:val="20"/>
          <w:szCs w:val="20"/>
        </w:rPr>
        <w:t>Материал и методика исследований.</w:t>
      </w:r>
      <w:r w:rsidRPr="00820021">
        <w:rPr>
          <w:sz w:val="20"/>
          <w:szCs w:val="20"/>
        </w:rPr>
        <w:t xml:space="preserve"> Для определения безвредн</w:t>
      </w:r>
      <w:r w:rsidRPr="00820021">
        <w:rPr>
          <w:sz w:val="20"/>
          <w:szCs w:val="20"/>
        </w:rPr>
        <w:t>о</w:t>
      </w:r>
      <w:r w:rsidRPr="00820021">
        <w:rPr>
          <w:sz w:val="20"/>
          <w:szCs w:val="20"/>
        </w:rPr>
        <w:t>сти препарата «</w:t>
      </w:r>
      <w:proofErr w:type="spellStart"/>
      <w:r w:rsidRPr="00820021">
        <w:rPr>
          <w:sz w:val="20"/>
          <w:szCs w:val="20"/>
        </w:rPr>
        <w:t>Громецин</w:t>
      </w:r>
      <w:proofErr w:type="spellEnd"/>
      <w:r w:rsidRPr="00820021">
        <w:rPr>
          <w:sz w:val="20"/>
          <w:szCs w:val="20"/>
        </w:rPr>
        <w:t>» было сформировано 4 группы беспородных крыс по 8 животных в каждой (4 самки, 4 самца, содержавшихся о</w:t>
      </w:r>
      <w:r w:rsidRPr="00820021">
        <w:rPr>
          <w:sz w:val="20"/>
          <w:szCs w:val="20"/>
        </w:rPr>
        <w:t>т</w:t>
      </w:r>
      <w:r w:rsidRPr="00820021">
        <w:rPr>
          <w:sz w:val="20"/>
          <w:szCs w:val="20"/>
        </w:rPr>
        <w:t>дельно). После предварительной двухнедел</w:t>
      </w:r>
      <w:r>
        <w:rPr>
          <w:sz w:val="20"/>
          <w:szCs w:val="20"/>
        </w:rPr>
        <w:t>ьной адаптации</w:t>
      </w:r>
      <w:r w:rsidRPr="00820021">
        <w:rPr>
          <w:sz w:val="20"/>
          <w:szCs w:val="20"/>
        </w:rPr>
        <w:t xml:space="preserve"> животным с кормом ежеднев</w:t>
      </w:r>
      <w:r>
        <w:rPr>
          <w:sz w:val="20"/>
          <w:szCs w:val="20"/>
        </w:rPr>
        <w:t xml:space="preserve">но в течение 10 дней </w:t>
      </w:r>
      <w:r>
        <w:rPr>
          <w:sz w:val="20"/>
          <w:szCs w:val="20"/>
        </w:rPr>
        <w:lastRenderedPageBreak/>
        <w:t xml:space="preserve">задавался </w:t>
      </w:r>
      <w:r w:rsidRPr="00820021">
        <w:rPr>
          <w:sz w:val="20"/>
          <w:szCs w:val="20"/>
        </w:rPr>
        <w:t>препарат «</w:t>
      </w:r>
      <w:proofErr w:type="spellStart"/>
      <w:r w:rsidRPr="00820021">
        <w:rPr>
          <w:sz w:val="20"/>
          <w:szCs w:val="20"/>
        </w:rPr>
        <w:t>Гром</w:t>
      </w:r>
      <w:r w:rsidRPr="00820021">
        <w:rPr>
          <w:sz w:val="20"/>
          <w:szCs w:val="20"/>
        </w:rPr>
        <w:t>е</w:t>
      </w:r>
      <w:r w:rsidRPr="00820021">
        <w:rPr>
          <w:sz w:val="20"/>
          <w:szCs w:val="20"/>
        </w:rPr>
        <w:t>цин</w:t>
      </w:r>
      <w:proofErr w:type="spellEnd"/>
      <w:r w:rsidRPr="00820021">
        <w:rPr>
          <w:sz w:val="20"/>
          <w:szCs w:val="20"/>
        </w:rPr>
        <w:t>» из расчета мг/кг: 1-ой группе – 25, 2-ой группе – 50, 3-ей группе – 100. Четвертая группа животных служила контролем и получала обы</w:t>
      </w:r>
      <w:r w:rsidRPr="00820021">
        <w:rPr>
          <w:sz w:val="20"/>
          <w:szCs w:val="20"/>
        </w:rPr>
        <w:t>ч</w:t>
      </w:r>
      <w:r w:rsidRPr="00820021">
        <w:rPr>
          <w:sz w:val="20"/>
          <w:szCs w:val="20"/>
        </w:rPr>
        <w:t>ный рацион без препарата. На протяжении всего опыта за животными было установлено ежедневное клиническое наблюдение. До начала опыта и после его окончания проводилось контрольное взвешивание всех по</w:t>
      </w:r>
      <w:r w:rsidRPr="00820021">
        <w:rPr>
          <w:sz w:val="20"/>
          <w:szCs w:val="20"/>
        </w:rPr>
        <w:t>д</w:t>
      </w:r>
      <w:r w:rsidRPr="00820021">
        <w:rPr>
          <w:sz w:val="20"/>
          <w:szCs w:val="20"/>
        </w:rPr>
        <w:t xml:space="preserve">опытных крыс. </w:t>
      </w:r>
    </w:p>
    <w:p w:rsidR="00AE579A" w:rsidRPr="00820021" w:rsidRDefault="00AE579A" w:rsidP="00AE579A">
      <w:pPr>
        <w:ind w:firstLine="284"/>
        <w:jc w:val="both"/>
        <w:rPr>
          <w:sz w:val="20"/>
          <w:szCs w:val="20"/>
        </w:rPr>
      </w:pPr>
      <w:r w:rsidRPr="00820021">
        <w:rPr>
          <w:sz w:val="20"/>
          <w:szCs w:val="20"/>
        </w:rPr>
        <w:t>На втором этапе исследовались токсические свойства препарата «</w:t>
      </w:r>
      <w:proofErr w:type="spellStart"/>
      <w:r w:rsidRPr="00820021">
        <w:rPr>
          <w:sz w:val="20"/>
          <w:szCs w:val="20"/>
        </w:rPr>
        <w:t>Громец</w:t>
      </w:r>
      <w:r>
        <w:rPr>
          <w:sz w:val="20"/>
          <w:szCs w:val="20"/>
        </w:rPr>
        <w:t>ин</w:t>
      </w:r>
      <w:proofErr w:type="spellEnd"/>
      <w:r>
        <w:rPr>
          <w:sz w:val="20"/>
          <w:szCs w:val="20"/>
        </w:rPr>
        <w:t>» в дозе 500 мг/кг живой массы (10-</w:t>
      </w:r>
      <w:r w:rsidRPr="00820021">
        <w:rPr>
          <w:sz w:val="20"/>
          <w:szCs w:val="20"/>
        </w:rPr>
        <w:t xml:space="preserve">кратная </w:t>
      </w:r>
      <w:proofErr w:type="gramStart"/>
      <w:r w:rsidRPr="00820021">
        <w:rPr>
          <w:sz w:val="20"/>
          <w:szCs w:val="20"/>
        </w:rPr>
        <w:t>терапевтич</w:t>
      </w:r>
      <w:r w:rsidRPr="00820021">
        <w:rPr>
          <w:sz w:val="20"/>
          <w:szCs w:val="20"/>
        </w:rPr>
        <w:t>е</w:t>
      </w:r>
      <w:r w:rsidRPr="00820021">
        <w:rPr>
          <w:sz w:val="20"/>
          <w:szCs w:val="20"/>
        </w:rPr>
        <w:t>ская</w:t>
      </w:r>
      <w:proofErr w:type="gramEnd"/>
      <w:r w:rsidRPr="00820021">
        <w:rPr>
          <w:sz w:val="20"/>
          <w:szCs w:val="20"/>
        </w:rPr>
        <w:t>). Для этого были сформированы 2 группы крыс по 10 животных в каждой (5 самок, 5 самцов, содержавшихся раздельно). Первой группе дополнительно к основному рациону в дозе 500 мг/кг живой массы в течение 14 дней задавался препарат «</w:t>
      </w:r>
      <w:proofErr w:type="spellStart"/>
      <w:r w:rsidRPr="00820021">
        <w:rPr>
          <w:sz w:val="20"/>
          <w:szCs w:val="20"/>
        </w:rPr>
        <w:t>Громецин</w:t>
      </w:r>
      <w:proofErr w:type="spellEnd"/>
      <w:r w:rsidRPr="00820021">
        <w:rPr>
          <w:sz w:val="20"/>
          <w:szCs w:val="20"/>
        </w:rPr>
        <w:t>», который предвар</w:t>
      </w:r>
      <w:r w:rsidRPr="00820021">
        <w:rPr>
          <w:sz w:val="20"/>
          <w:szCs w:val="20"/>
        </w:rPr>
        <w:t>и</w:t>
      </w:r>
      <w:r w:rsidRPr="00820021">
        <w:rPr>
          <w:sz w:val="20"/>
          <w:szCs w:val="20"/>
        </w:rPr>
        <w:t>тельно смешивался с кормом. Доза рассчитывалась с учетом суточного прироста крыс. В начале опыта и в конце крыс взвешивали. На протяжении всего эксперимента животные находились под постоянным кл</w:t>
      </w:r>
      <w:r w:rsidRPr="00820021">
        <w:rPr>
          <w:sz w:val="20"/>
          <w:szCs w:val="20"/>
        </w:rPr>
        <w:t>и</w:t>
      </w:r>
      <w:r w:rsidRPr="00820021">
        <w:rPr>
          <w:sz w:val="20"/>
          <w:szCs w:val="20"/>
        </w:rPr>
        <w:t>ническим наблюдением.</w:t>
      </w:r>
    </w:p>
    <w:p w:rsidR="00AE579A" w:rsidRPr="00820021" w:rsidRDefault="00AE579A" w:rsidP="00AE579A">
      <w:pPr>
        <w:ind w:firstLine="284"/>
        <w:jc w:val="both"/>
        <w:rPr>
          <w:sz w:val="20"/>
          <w:szCs w:val="20"/>
        </w:rPr>
      </w:pPr>
      <w:r w:rsidRPr="00820021">
        <w:rPr>
          <w:sz w:val="20"/>
          <w:szCs w:val="20"/>
        </w:rPr>
        <w:t xml:space="preserve">Для определения метаболической активности и </w:t>
      </w:r>
      <w:proofErr w:type="spellStart"/>
      <w:r w:rsidRPr="00820021">
        <w:rPr>
          <w:sz w:val="20"/>
          <w:szCs w:val="20"/>
        </w:rPr>
        <w:t>стресспротекторных</w:t>
      </w:r>
      <w:proofErr w:type="spellEnd"/>
      <w:r w:rsidRPr="00820021">
        <w:rPr>
          <w:sz w:val="20"/>
          <w:szCs w:val="20"/>
        </w:rPr>
        <w:t xml:space="preserve"> свой</w:t>
      </w:r>
      <w:proofErr w:type="gramStart"/>
      <w:r w:rsidRPr="00820021">
        <w:rPr>
          <w:sz w:val="20"/>
          <w:szCs w:val="20"/>
        </w:rPr>
        <w:t>ств пр</w:t>
      </w:r>
      <w:proofErr w:type="gramEnd"/>
      <w:r w:rsidRPr="00820021">
        <w:rPr>
          <w:sz w:val="20"/>
          <w:szCs w:val="20"/>
        </w:rPr>
        <w:t>епарата опыт проводили на телятах</w:t>
      </w:r>
      <w:r>
        <w:rPr>
          <w:sz w:val="20"/>
          <w:szCs w:val="20"/>
        </w:rPr>
        <w:t>, жеребятах</w:t>
      </w:r>
      <w:r w:rsidRPr="00820021">
        <w:rPr>
          <w:sz w:val="20"/>
          <w:szCs w:val="20"/>
        </w:rPr>
        <w:t xml:space="preserve"> и </w:t>
      </w:r>
      <w:r>
        <w:rPr>
          <w:sz w:val="20"/>
          <w:szCs w:val="20"/>
        </w:rPr>
        <w:t>поросятах</w:t>
      </w:r>
      <w:r w:rsidRPr="00820021">
        <w:rPr>
          <w:sz w:val="20"/>
          <w:szCs w:val="20"/>
        </w:rPr>
        <w:t xml:space="preserve">. </w:t>
      </w:r>
    </w:p>
    <w:p w:rsidR="00AE579A" w:rsidRPr="00820021" w:rsidRDefault="00AE579A" w:rsidP="00AE579A">
      <w:pPr>
        <w:ind w:firstLine="284"/>
        <w:jc w:val="both"/>
        <w:rPr>
          <w:sz w:val="20"/>
          <w:szCs w:val="20"/>
        </w:rPr>
      </w:pPr>
      <w:r w:rsidRPr="00820021">
        <w:rPr>
          <w:sz w:val="20"/>
          <w:szCs w:val="20"/>
        </w:rPr>
        <w:t>В СПК «</w:t>
      </w:r>
      <w:proofErr w:type="spellStart"/>
      <w:r w:rsidRPr="00820021">
        <w:rPr>
          <w:sz w:val="20"/>
          <w:szCs w:val="20"/>
        </w:rPr>
        <w:t>Сеньковщина</w:t>
      </w:r>
      <w:proofErr w:type="spellEnd"/>
      <w:r w:rsidRPr="00820021">
        <w:rPr>
          <w:sz w:val="20"/>
          <w:szCs w:val="20"/>
        </w:rPr>
        <w:t>» Слонимского района на комплексе по о</w:t>
      </w:r>
      <w:r w:rsidRPr="00820021">
        <w:rPr>
          <w:sz w:val="20"/>
          <w:szCs w:val="20"/>
        </w:rPr>
        <w:t>т</w:t>
      </w:r>
      <w:r w:rsidRPr="00820021">
        <w:rPr>
          <w:sz w:val="20"/>
          <w:szCs w:val="20"/>
        </w:rPr>
        <w:t xml:space="preserve">корму крупного рогатого скота «Восток» был проведен научно-хозяйственный опыт на бычках по изучению </w:t>
      </w:r>
      <w:proofErr w:type="spellStart"/>
      <w:r w:rsidRPr="00820021">
        <w:rPr>
          <w:sz w:val="20"/>
          <w:szCs w:val="20"/>
        </w:rPr>
        <w:t>стресспротекторных</w:t>
      </w:r>
      <w:proofErr w:type="spellEnd"/>
      <w:r w:rsidRPr="00820021">
        <w:rPr>
          <w:sz w:val="20"/>
          <w:szCs w:val="20"/>
        </w:rPr>
        <w:t xml:space="preserve"> и анаболических свой</w:t>
      </w:r>
      <w:proofErr w:type="gramStart"/>
      <w:r w:rsidRPr="00820021">
        <w:rPr>
          <w:sz w:val="20"/>
          <w:szCs w:val="20"/>
        </w:rPr>
        <w:t>ств пр</w:t>
      </w:r>
      <w:proofErr w:type="gramEnd"/>
      <w:r w:rsidRPr="00820021">
        <w:rPr>
          <w:sz w:val="20"/>
          <w:szCs w:val="20"/>
        </w:rPr>
        <w:t>епарата «</w:t>
      </w:r>
      <w:proofErr w:type="spellStart"/>
      <w:r w:rsidRPr="00820021">
        <w:rPr>
          <w:sz w:val="20"/>
          <w:szCs w:val="20"/>
        </w:rPr>
        <w:t>Громецин</w:t>
      </w:r>
      <w:proofErr w:type="spellEnd"/>
      <w:r w:rsidRPr="00820021">
        <w:rPr>
          <w:sz w:val="20"/>
          <w:szCs w:val="20"/>
        </w:rPr>
        <w:t>». Для этого при компле</w:t>
      </w:r>
      <w:r w:rsidRPr="00820021">
        <w:rPr>
          <w:sz w:val="20"/>
          <w:szCs w:val="20"/>
        </w:rPr>
        <w:t>к</w:t>
      </w:r>
      <w:r w:rsidRPr="00820021">
        <w:rPr>
          <w:sz w:val="20"/>
          <w:szCs w:val="20"/>
        </w:rPr>
        <w:t xml:space="preserve">товании секции для выращивания были сформированы по принципу </w:t>
      </w:r>
      <w:r>
        <w:rPr>
          <w:sz w:val="20"/>
          <w:szCs w:val="20"/>
        </w:rPr>
        <w:t xml:space="preserve">условных </w:t>
      </w:r>
      <w:r w:rsidRPr="00820021">
        <w:rPr>
          <w:sz w:val="20"/>
          <w:szCs w:val="20"/>
        </w:rPr>
        <w:t>аналогов две группы бычков: контрольная и опытная. Кол</w:t>
      </w:r>
      <w:r w:rsidRPr="00820021">
        <w:rPr>
          <w:sz w:val="20"/>
          <w:szCs w:val="20"/>
        </w:rPr>
        <w:t>и</w:t>
      </w:r>
      <w:r w:rsidRPr="00820021">
        <w:rPr>
          <w:sz w:val="20"/>
          <w:szCs w:val="20"/>
        </w:rPr>
        <w:t>чество животных в каждой группе составляло по 36 голов в возрасте 1,5-2 месяца. Бычкам опытной группы в течение 10 дней после прие</w:t>
      </w:r>
      <w:r w:rsidRPr="00820021">
        <w:rPr>
          <w:sz w:val="20"/>
          <w:szCs w:val="20"/>
        </w:rPr>
        <w:t>м</w:t>
      </w:r>
      <w:r w:rsidRPr="00820021">
        <w:rPr>
          <w:sz w:val="20"/>
          <w:szCs w:val="20"/>
        </w:rPr>
        <w:t>ки 1 раз в сутки выпаивали препарат «</w:t>
      </w:r>
      <w:proofErr w:type="spellStart"/>
      <w:r w:rsidRPr="00820021">
        <w:rPr>
          <w:sz w:val="20"/>
          <w:szCs w:val="20"/>
        </w:rPr>
        <w:t>Громецин</w:t>
      </w:r>
      <w:proofErr w:type="spellEnd"/>
      <w:r w:rsidRPr="00820021">
        <w:rPr>
          <w:sz w:val="20"/>
          <w:szCs w:val="20"/>
        </w:rPr>
        <w:t xml:space="preserve">» в дозе </w:t>
      </w:r>
      <w:smartTag w:uri="urn:schemas-microsoft-com:office:smarttags" w:element="metricconverter">
        <w:smartTagPr>
          <w:attr w:name="ProductID" w:val="1 г"/>
        </w:smartTagPr>
        <w:r w:rsidRPr="00820021">
          <w:rPr>
            <w:sz w:val="20"/>
            <w:szCs w:val="20"/>
          </w:rPr>
          <w:t>1</w:t>
        </w:r>
        <w:r>
          <w:rPr>
            <w:sz w:val="20"/>
            <w:szCs w:val="20"/>
          </w:rPr>
          <w:t xml:space="preserve"> </w:t>
        </w:r>
        <w:r w:rsidRPr="00820021">
          <w:rPr>
            <w:sz w:val="20"/>
            <w:szCs w:val="20"/>
          </w:rPr>
          <w:t>г</w:t>
        </w:r>
      </w:smartTag>
      <w:r w:rsidRPr="00820021">
        <w:rPr>
          <w:sz w:val="20"/>
          <w:szCs w:val="20"/>
        </w:rPr>
        <w:t xml:space="preserve"> порошка, растворенного в 5 литрах молока на животное. Животные контрольной группы </w:t>
      </w:r>
      <w:proofErr w:type="spellStart"/>
      <w:r w:rsidRPr="00820021">
        <w:rPr>
          <w:sz w:val="20"/>
          <w:szCs w:val="20"/>
        </w:rPr>
        <w:t>антистрессовым</w:t>
      </w:r>
      <w:proofErr w:type="spellEnd"/>
      <w:r w:rsidRPr="00820021">
        <w:rPr>
          <w:sz w:val="20"/>
          <w:szCs w:val="20"/>
        </w:rPr>
        <w:t xml:space="preserve"> обработкам не подверг</w:t>
      </w:r>
      <w:r w:rsidRPr="00820021">
        <w:rPr>
          <w:sz w:val="20"/>
          <w:szCs w:val="20"/>
        </w:rPr>
        <w:t>а</w:t>
      </w:r>
      <w:r w:rsidRPr="00820021">
        <w:rPr>
          <w:sz w:val="20"/>
          <w:szCs w:val="20"/>
        </w:rPr>
        <w:t>лись. В течение 30 дней за животными велось ежедневное клиническое наблюдение. П</w:t>
      </w:r>
      <w:r w:rsidRPr="00820021">
        <w:rPr>
          <w:sz w:val="20"/>
          <w:szCs w:val="20"/>
        </w:rPr>
        <w:t>е</w:t>
      </w:r>
      <w:r w:rsidRPr="00820021">
        <w:rPr>
          <w:sz w:val="20"/>
          <w:szCs w:val="20"/>
        </w:rPr>
        <w:t>ред постановкой опыта и по его окончанию (30 день) проводилось ко</w:t>
      </w:r>
      <w:r w:rsidRPr="00820021">
        <w:rPr>
          <w:sz w:val="20"/>
          <w:szCs w:val="20"/>
        </w:rPr>
        <w:t>н</w:t>
      </w:r>
      <w:r w:rsidRPr="00820021">
        <w:rPr>
          <w:sz w:val="20"/>
          <w:szCs w:val="20"/>
        </w:rPr>
        <w:t>трольное взвешивание животных двух групп.</w:t>
      </w:r>
    </w:p>
    <w:p w:rsidR="00AE579A" w:rsidRDefault="00AE579A" w:rsidP="00AE579A">
      <w:pPr>
        <w:ind w:firstLine="284"/>
        <w:jc w:val="both"/>
        <w:rPr>
          <w:sz w:val="20"/>
          <w:szCs w:val="20"/>
        </w:rPr>
      </w:pPr>
      <w:r w:rsidRPr="00820021">
        <w:rPr>
          <w:sz w:val="20"/>
          <w:szCs w:val="20"/>
        </w:rPr>
        <w:t xml:space="preserve">Испытания профилактической </w:t>
      </w:r>
      <w:proofErr w:type="spellStart"/>
      <w:r w:rsidRPr="00820021">
        <w:rPr>
          <w:sz w:val="20"/>
          <w:szCs w:val="20"/>
        </w:rPr>
        <w:t>антистрессовой</w:t>
      </w:r>
      <w:proofErr w:type="spellEnd"/>
      <w:r w:rsidRPr="00820021">
        <w:rPr>
          <w:sz w:val="20"/>
          <w:szCs w:val="20"/>
        </w:rPr>
        <w:t xml:space="preserve"> эффективности пр</w:t>
      </w:r>
      <w:r w:rsidRPr="00820021">
        <w:rPr>
          <w:sz w:val="20"/>
          <w:szCs w:val="20"/>
        </w:rPr>
        <w:t>е</w:t>
      </w:r>
      <w:r w:rsidRPr="00820021">
        <w:rPr>
          <w:sz w:val="20"/>
          <w:szCs w:val="20"/>
        </w:rPr>
        <w:t>парата «</w:t>
      </w:r>
      <w:proofErr w:type="spellStart"/>
      <w:r w:rsidRPr="00820021">
        <w:rPr>
          <w:sz w:val="20"/>
          <w:szCs w:val="20"/>
        </w:rPr>
        <w:t>Громецин</w:t>
      </w:r>
      <w:proofErr w:type="spellEnd"/>
      <w:r w:rsidRPr="00820021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на жеребятах </w:t>
      </w:r>
      <w:r w:rsidRPr="00820021">
        <w:rPr>
          <w:sz w:val="20"/>
          <w:szCs w:val="20"/>
        </w:rPr>
        <w:t>при воздействии стрессора - заездки проводились на базе КСК «</w:t>
      </w:r>
      <w:proofErr w:type="spellStart"/>
      <w:r w:rsidRPr="00820021">
        <w:rPr>
          <w:sz w:val="20"/>
          <w:szCs w:val="20"/>
        </w:rPr>
        <w:t>Табольская</w:t>
      </w:r>
      <w:proofErr w:type="spellEnd"/>
      <w:r w:rsidRPr="00820021">
        <w:rPr>
          <w:sz w:val="20"/>
          <w:szCs w:val="20"/>
        </w:rPr>
        <w:t xml:space="preserve"> Будка»</w:t>
      </w:r>
      <w:r>
        <w:rPr>
          <w:sz w:val="20"/>
          <w:szCs w:val="20"/>
        </w:rPr>
        <w:t xml:space="preserve"> СПК «</w:t>
      </w:r>
      <w:proofErr w:type="spellStart"/>
      <w:r>
        <w:rPr>
          <w:sz w:val="20"/>
          <w:szCs w:val="20"/>
        </w:rPr>
        <w:t>Прогресс-Вертилишки</w:t>
      </w:r>
      <w:proofErr w:type="spellEnd"/>
      <w:r>
        <w:rPr>
          <w:sz w:val="20"/>
          <w:szCs w:val="20"/>
        </w:rPr>
        <w:t>».</w:t>
      </w:r>
      <w:r w:rsidRPr="00064BF4">
        <w:rPr>
          <w:sz w:val="20"/>
          <w:szCs w:val="20"/>
        </w:rPr>
        <w:t xml:space="preserve"> </w:t>
      </w:r>
      <w:r w:rsidRPr="00820021">
        <w:rPr>
          <w:sz w:val="20"/>
          <w:szCs w:val="20"/>
        </w:rPr>
        <w:t xml:space="preserve">Для изучения фармакологической </w:t>
      </w:r>
      <w:proofErr w:type="spellStart"/>
      <w:proofErr w:type="gramStart"/>
      <w:r w:rsidRPr="00820021">
        <w:rPr>
          <w:sz w:val="20"/>
          <w:szCs w:val="20"/>
        </w:rPr>
        <w:t>стресс-профилактической</w:t>
      </w:r>
      <w:proofErr w:type="spellEnd"/>
      <w:proofErr w:type="gramEnd"/>
      <w:r w:rsidRPr="00820021">
        <w:rPr>
          <w:sz w:val="20"/>
          <w:szCs w:val="20"/>
        </w:rPr>
        <w:t xml:space="preserve"> активности препарата было сформировано 2 группы лошадей: опытная и контрольная по 7 голов в каждой в возрасте 2,5-3 года. Опытной группе животных в течение 15 дней в дозе 30 мг/кг живой массы тела задавался препарат «</w:t>
      </w:r>
      <w:proofErr w:type="spellStart"/>
      <w:r w:rsidRPr="00820021">
        <w:rPr>
          <w:sz w:val="20"/>
          <w:szCs w:val="20"/>
        </w:rPr>
        <w:t>Громецин</w:t>
      </w:r>
      <w:proofErr w:type="spellEnd"/>
      <w:r w:rsidRPr="00820021">
        <w:rPr>
          <w:sz w:val="20"/>
          <w:szCs w:val="20"/>
        </w:rPr>
        <w:t>» в смеси с кормом. Контрольная группа лошадей содержалась на обычном рационе без преп</w:t>
      </w:r>
      <w:r w:rsidRPr="00820021">
        <w:rPr>
          <w:sz w:val="20"/>
          <w:szCs w:val="20"/>
        </w:rPr>
        <w:t>а</w:t>
      </w:r>
      <w:r w:rsidRPr="00820021">
        <w:rPr>
          <w:sz w:val="20"/>
          <w:szCs w:val="20"/>
        </w:rPr>
        <w:t xml:space="preserve">рата. Об эффективности </w:t>
      </w:r>
      <w:proofErr w:type="spellStart"/>
      <w:r w:rsidRPr="00820021">
        <w:rPr>
          <w:sz w:val="20"/>
          <w:szCs w:val="20"/>
        </w:rPr>
        <w:t>антистрессовых</w:t>
      </w:r>
      <w:proofErr w:type="spellEnd"/>
      <w:r w:rsidRPr="00820021">
        <w:rPr>
          <w:sz w:val="20"/>
          <w:szCs w:val="20"/>
        </w:rPr>
        <w:t xml:space="preserve"> обработок судили по общим клиническим показателям: частоте дыхания и пульса, времени возврата ча</w:t>
      </w:r>
      <w:r>
        <w:rPr>
          <w:sz w:val="20"/>
          <w:szCs w:val="20"/>
        </w:rPr>
        <w:t>стоты пульса и дыхания в границе</w:t>
      </w:r>
      <w:r w:rsidRPr="00820021">
        <w:rPr>
          <w:sz w:val="20"/>
          <w:szCs w:val="20"/>
        </w:rPr>
        <w:t xml:space="preserve"> физиологической нормы после физических нагрузок (заездки); субъективные показатели: время, з</w:t>
      </w:r>
      <w:r w:rsidRPr="00820021">
        <w:rPr>
          <w:sz w:val="20"/>
          <w:szCs w:val="20"/>
        </w:rPr>
        <w:t>а</w:t>
      </w:r>
      <w:r w:rsidRPr="00820021">
        <w:rPr>
          <w:sz w:val="20"/>
          <w:szCs w:val="20"/>
        </w:rPr>
        <w:t>траченное на приучение животного к уздечке. На протяжении всего опыта за животными велось ежедневное клиническое наблюдение.</w:t>
      </w:r>
    </w:p>
    <w:p w:rsidR="00AE579A" w:rsidRDefault="00AE579A" w:rsidP="00AE579A">
      <w:pPr>
        <w:ind w:firstLine="284"/>
        <w:jc w:val="both"/>
        <w:rPr>
          <w:sz w:val="20"/>
          <w:szCs w:val="20"/>
        </w:rPr>
      </w:pPr>
      <w:r w:rsidRPr="00F17461">
        <w:rPr>
          <w:sz w:val="20"/>
          <w:szCs w:val="20"/>
        </w:rPr>
        <w:t xml:space="preserve">Опыт </w:t>
      </w:r>
      <w:r>
        <w:rPr>
          <w:sz w:val="20"/>
          <w:szCs w:val="20"/>
        </w:rPr>
        <w:t xml:space="preserve">по определению </w:t>
      </w:r>
      <w:proofErr w:type="spellStart"/>
      <w:proofErr w:type="gramStart"/>
      <w:r>
        <w:rPr>
          <w:sz w:val="20"/>
          <w:szCs w:val="20"/>
        </w:rPr>
        <w:t>стресс-протекторных</w:t>
      </w:r>
      <w:proofErr w:type="spellEnd"/>
      <w:proofErr w:type="gramEnd"/>
      <w:r>
        <w:rPr>
          <w:sz w:val="20"/>
          <w:szCs w:val="20"/>
        </w:rPr>
        <w:t xml:space="preserve"> свойств препарата «</w:t>
      </w:r>
      <w:proofErr w:type="spellStart"/>
      <w:r>
        <w:rPr>
          <w:sz w:val="20"/>
          <w:szCs w:val="20"/>
        </w:rPr>
        <w:t>Громецин</w:t>
      </w:r>
      <w:proofErr w:type="spellEnd"/>
      <w:r>
        <w:rPr>
          <w:sz w:val="20"/>
          <w:szCs w:val="20"/>
        </w:rPr>
        <w:t xml:space="preserve">» при воздействии </w:t>
      </w:r>
      <w:proofErr w:type="spellStart"/>
      <w:r>
        <w:rPr>
          <w:sz w:val="20"/>
          <w:szCs w:val="20"/>
        </w:rPr>
        <w:t>кастрационного</w:t>
      </w:r>
      <w:proofErr w:type="spellEnd"/>
      <w:r>
        <w:rPr>
          <w:sz w:val="20"/>
          <w:szCs w:val="20"/>
        </w:rPr>
        <w:t xml:space="preserve"> стресса </w:t>
      </w:r>
      <w:r w:rsidRPr="00F17461">
        <w:rPr>
          <w:sz w:val="20"/>
          <w:szCs w:val="20"/>
        </w:rPr>
        <w:t>проводился в условиях КСК «</w:t>
      </w:r>
      <w:proofErr w:type="spellStart"/>
      <w:r w:rsidRPr="00F17461">
        <w:rPr>
          <w:sz w:val="20"/>
          <w:szCs w:val="20"/>
        </w:rPr>
        <w:t>Табольская</w:t>
      </w:r>
      <w:proofErr w:type="spellEnd"/>
      <w:r w:rsidRPr="00F17461">
        <w:rPr>
          <w:sz w:val="20"/>
          <w:szCs w:val="20"/>
        </w:rPr>
        <w:t xml:space="preserve"> Будка» СПК «</w:t>
      </w:r>
      <w:proofErr w:type="spellStart"/>
      <w:r w:rsidRPr="00F17461">
        <w:rPr>
          <w:sz w:val="20"/>
          <w:szCs w:val="20"/>
        </w:rPr>
        <w:t>Прогресс-Вертелишки</w:t>
      </w:r>
      <w:proofErr w:type="spellEnd"/>
      <w:r w:rsidRPr="00F17461">
        <w:rPr>
          <w:sz w:val="20"/>
          <w:szCs w:val="20"/>
        </w:rPr>
        <w:t>». Н</w:t>
      </w:r>
      <w:r w:rsidRPr="00F17461">
        <w:rPr>
          <w:sz w:val="20"/>
          <w:szCs w:val="20"/>
        </w:rPr>
        <w:t>а</w:t>
      </w:r>
      <w:r w:rsidRPr="00F17461">
        <w:rPr>
          <w:sz w:val="20"/>
          <w:szCs w:val="20"/>
        </w:rPr>
        <w:t xml:space="preserve">ми были подобраны 10 жеребцов в возрасте 3-х – 4-х лет, подлежащих кастрации в связи с </w:t>
      </w:r>
      <w:proofErr w:type="spellStart"/>
      <w:r w:rsidRPr="00F17461">
        <w:rPr>
          <w:sz w:val="20"/>
          <w:szCs w:val="20"/>
        </w:rPr>
        <w:t>неперспективностью</w:t>
      </w:r>
      <w:proofErr w:type="spellEnd"/>
      <w:r w:rsidRPr="00F17461">
        <w:rPr>
          <w:sz w:val="20"/>
          <w:szCs w:val="20"/>
        </w:rPr>
        <w:t xml:space="preserve"> использования их как производителей. Животных разделили на две равные группы: первая – опы</w:t>
      </w:r>
      <w:r w:rsidRPr="00F17461">
        <w:rPr>
          <w:sz w:val="20"/>
          <w:szCs w:val="20"/>
        </w:rPr>
        <w:t>т</w:t>
      </w:r>
      <w:r w:rsidRPr="00F17461">
        <w:rPr>
          <w:sz w:val="20"/>
          <w:szCs w:val="20"/>
        </w:rPr>
        <w:t>ная, вторая – контрольная. Животным опытной группы за 5 дней до и в течение 7 дней после кастрации давали «</w:t>
      </w:r>
      <w:proofErr w:type="spellStart"/>
      <w:r w:rsidRPr="00F17461">
        <w:rPr>
          <w:sz w:val="20"/>
          <w:szCs w:val="20"/>
        </w:rPr>
        <w:t>Громецин</w:t>
      </w:r>
      <w:proofErr w:type="spellEnd"/>
      <w:r w:rsidRPr="00F17461">
        <w:rPr>
          <w:sz w:val="20"/>
          <w:szCs w:val="20"/>
        </w:rPr>
        <w:t>» в дозе 30 мг/кг живой массы. Препарат задавался с кормом. Контрольная группа пр</w:t>
      </w:r>
      <w:r w:rsidRPr="00F17461">
        <w:rPr>
          <w:sz w:val="20"/>
          <w:szCs w:val="20"/>
        </w:rPr>
        <w:t>е</w:t>
      </w:r>
      <w:r w:rsidRPr="00F17461">
        <w:rPr>
          <w:sz w:val="20"/>
          <w:szCs w:val="20"/>
        </w:rPr>
        <w:t>парат не получала. На 3-й день после кастрации у животных обеих групп брали кровь для проведения гематологических и биохимических исследований</w:t>
      </w:r>
      <w:r>
        <w:rPr>
          <w:sz w:val="20"/>
          <w:szCs w:val="20"/>
        </w:rPr>
        <w:t xml:space="preserve"> </w:t>
      </w:r>
      <w:r w:rsidRPr="008208BB">
        <w:rPr>
          <w:sz w:val="20"/>
          <w:szCs w:val="20"/>
        </w:rPr>
        <w:t>[</w:t>
      </w:r>
      <w:r>
        <w:rPr>
          <w:sz w:val="20"/>
          <w:szCs w:val="20"/>
        </w:rPr>
        <w:t>11,12</w:t>
      </w:r>
      <w:r w:rsidRPr="008208BB">
        <w:rPr>
          <w:sz w:val="20"/>
          <w:szCs w:val="20"/>
        </w:rPr>
        <w:t>]</w:t>
      </w:r>
      <w:r w:rsidRPr="00F17461">
        <w:rPr>
          <w:sz w:val="20"/>
          <w:szCs w:val="20"/>
        </w:rPr>
        <w:t xml:space="preserve">, а также для определения количества </w:t>
      </w:r>
      <w:proofErr w:type="spellStart"/>
      <w:r w:rsidRPr="00F17461">
        <w:rPr>
          <w:sz w:val="20"/>
          <w:szCs w:val="20"/>
        </w:rPr>
        <w:t>малонового</w:t>
      </w:r>
      <w:proofErr w:type="spellEnd"/>
      <w:r w:rsidRPr="00F17461">
        <w:rPr>
          <w:sz w:val="20"/>
          <w:szCs w:val="20"/>
        </w:rPr>
        <w:t xml:space="preserve"> </w:t>
      </w:r>
      <w:proofErr w:type="spellStart"/>
      <w:r w:rsidRPr="00F17461">
        <w:rPr>
          <w:sz w:val="20"/>
          <w:szCs w:val="20"/>
        </w:rPr>
        <w:t>диальдегида</w:t>
      </w:r>
      <w:proofErr w:type="spellEnd"/>
      <w:r w:rsidRPr="00F17461">
        <w:rPr>
          <w:sz w:val="20"/>
          <w:szCs w:val="20"/>
        </w:rPr>
        <w:t xml:space="preserve"> (МДА) и восстановленного </w:t>
      </w:r>
      <w:proofErr w:type="spellStart"/>
      <w:r w:rsidRPr="00F17461">
        <w:rPr>
          <w:sz w:val="20"/>
          <w:szCs w:val="20"/>
        </w:rPr>
        <w:t>глутатиона</w:t>
      </w:r>
      <w:proofErr w:type="spellEnd"/>
      <w:r>
        <w:rPr>
          <w:sz w:val="20"/>
          <w:szCs w:val="20"/>
        </w:rPr>
        <w:t xml:space="preserve"> </w:t>
      </w:r>
      <w:r w:rsidRPr="008208BB">
        <w:rPr>
          <w:sz w:val="20"/>
          <w:szCs w:val="20"/>
        </w:rPr>
        <w:t>[</w:t>
      </w:r>
      <w:r>
        <w:rPr>
          <w:sz w:val="20"/>
          <w:szCs w:val="20"/>
        </w:rPr>
        <w:t>13</w:t>
      </w:r>
      <w:r w:rsidRPr="008208BB">
        <w:rPr>
          <w:sz w:val="20"/>
          <w:szCs w:val="20"/>
        </w:rPr>
        <w:t>, с.169]</w:t>
      </w:r>
      <w:r w:rsidRPr="00F17461">
        <w:rPr>
          <w:sz w:val="20"/>
          <w:szCs w:val="20"/>
        </w:rPr>
        <w:t>.</w:t>
      </w:r>
    </w:p>
    <w:p w:rsidR="00AE579A" w:rsidRPr="00820021" w:rsidRDefault="00AE579A" w:rsidP="00AE579A">
      <w:pPr>
        <w:ind w:firstLine="284"/>
        <w:jc w:val="both"/>
        <w:rPr>
          <w:sz w:val="20"/>
          <w:szCs w:val="20"/>
        </w:rPr>
      </w:pPr>
      <w:r w:rsidRPr="001C3E3A">
        <w:rPr>
          <w:sz w:val="20"/>
          <w:szCs w:val="20"/>
        </w:rPr>
        <w:t>Для производственных испытаний препарата «</w:t>
      </w:r>
      <w:proofErr w:type="spellStart"/>
      <w:r w:rsidRPr="001C3E3A">
        <w:rPr>
          <w:sz w:val="20"/>
          <w:szCs w:val="20"/>
        </w:rPr>
        <w:t>Громецин</w:t>
      </w:r>
      <w:proofErr w:type="spellEnd"/>
      <w:r w:rsidRPr="001C3E3A">
        <w:rPr>
          <w:sz w:val="20"/>
          <w:szCs w:val="20"/>
        </w:rPr>
        <w:t>» в услов</w:t>
      </w:r>
      <w:r w:rsidRPr="001C3E3A">
        <w:rPr>
          <w:sz w:val="20"/>
          <w:szCs w:val="20"/>
        </w:rPr>
        <w:t>и</w:t>
      </w:r>
      <w:r w:rsidRPr="001C3E3A">
        <w:rPr>
          <w:sz w:val="20"/>
          <w:szCs w:val="20"/>
        </w:rPr>
        <w:t xml:space="preserve">ях </w:t>
      </w:r>
      <w:proofErr w:type="spellStart"/>
      <w:r w:rsidRPr="001C3E3A">
        <w:rPr>
          <w:sz w:val="20"/>
          <w:szCs w:val="20"/>
        </w:rPr>
        <w:t>свинокомплекса</w:t>
      </w:r>
      <w:proofErr w:type="spellEnd"/>
      <w:r w:rsidRPr="001C3E3A">
        <w:rPr>
          <w:sz w:val="20"/>
          <w:szCs w:val="20"/>
        </w:rPr>
        <w:t xml:space="preserve"> «</w:t>
      </w:r>
      <w:proofErr w:type="gramStart"/>
      <w:r w:rsidRPr="001C3E3A">
        <w:rPr>
          <w:sz w:val="20"/>
          <w:szCs w:val="20"/>
        </w:rPr>
        <w:t>Сухмени</w:t>
      </w:r>
      <w:proofErr w:type="gramEnd"/>
      <w:r w:rsidRPr="001C3E3A">
        <w:rPr>
          <w:sz w:val="20"/>
          <w:szCs w:val="20"/>
        </w:rPr>
        <w:t>» СПК «</w:t>
      </w:r>
      <w:proofErr w:type="spellStart"/>
      <w:r w:rsidRPr="001C3E3A">
        <w:rPr>
          <w:sz w:val="20"/>
          <w:szCs w:val="20"/>
        </w:rPr>
        <w:t>Коптевка</w:t>
      </w:r>
      <w:proofErr w:type="spellEnd"/>
      <w:r w:rsidRPr="001C3E3A">
        <w:rPr>
          <w:sz w:val="20"/>
          <w:szCs w:val="20"/>
        </w:rPr>
        <w:t>» были подобраны 2 г</w:t>
      </w:r>
      <w:r>
        <w:rPr>
          <w:sz w:val="20"/>
          <w:szCs w:val="20"/>
        </w:rPr>
        <w:t>руппы подсосных поросят: одна контрольная и</w:t>
      </w:r>
      <w:r w:rsidRPr="001C3E3A">
        <w:rPr>
          <w:sz w:val="20"/>
          <w:szCs w:val="20"/>
        </w:rPr>
        <w:t xml:space="preserve"> одна – опытная, в ка</w:t>
      </w:r>
      <w:r w:rsidRPr="001C3E3A">
        <w:rPr>
          <w:sz w:val="20"/>
          <w:szCs w:val="20"/>
        </w:rPr>
        <w:t>ж</w:t>
      </w:r>
      <w:r w:rsidRPr="001C3E3A">
        <w:rPr>
          <w:sz w:val="20"/>
          <w:szCs w:val="20"/>
        </w:rPr>
        <w:t>дой группе по 50 животных. Масса поросят контрольной группы пр</w:t>
      </w:r>
      <w:r w:rsidRPr="001C3E3A">
        <w:rPr>
          <w:sz w:val="20"/>
          <w:szCs w:val="20"/>
        </w:rPr>
        <w:t>е</w:t>
      </w:r>
      <w:r w:rsidRPr="001C3E3A">
        <w:rPr>
          <w:sz w:val="20"/>
          <w:szCs w:val="20"/>
        </w:rPr>
        <w:t xml:space="preserve">вышала массу опытной (средняя живая масса поросенка контрольной группы – </w:t>
      </w:r>
      <w:smartTag w:uri="urn:schemas-microsoft-com:office:smarttags" w:element="metricconverter">
        <w:smartTagPr>
          <w:attr w:name="ProductID" w:val="13,2 кг"/>
        </w:smartTagPr>
        <w:r w:rsidRPr="001C3E3A">
          <w:rPr>
            <w:sz w:val="20"/>
            <w:szCs w:val="20"/>
          </w:rPr>
          <w:t>13,2 кг</w:t>
        </w:r>
      </w:smartTag>
      <w:r w:rsidRPr="001C3E3A">
        <w:rPr>
          <w:sz w:val="20"/>
          <w:szCs w:val="20"/>
        </w:rPr>
        <w:t xml:space="preserve">, опытной – </w:t>
      </w:r>
      <w:smartTag w:uri="urn:schemas-microsoft-com:office:smarttags" w:element="metricconverter">
        <w:smartTagPr>
          <w:attr w:name="ProductID" w:val="12,6 кг"/>
        </w:smartTagPr>
        <w:r w:rsidRPr="001C3E3A">
          <w:rPr>
            <w:sz w:val="20"/>
            <w:szCs w:val="20"/>
          </w:rPr>
          <w:t>12,6 кг</w:t>
        </w:r>
      </w:smartTag>
      <w:r w:rsidRPr="001C3E3A">
        <w:rPr>
          <w:sz w:val="20"/>
          <w:szCs w:val="20"/>
        </w:rPr>
        <w:t>). Опытной группе поросят в теч</w:t>
      </w:r>
      <w:r w:rsidRPr="001C3E3A">
        <w:rPr>
          <w:sz w:val="20"/>
          <w:szCs w:val="20"/>
        </w:rPr>
        <w:t>е</w:t>
      </w:r>
      <w:r w:rsidRPr="001C3E3A">
        <w:rPr>
          <w:sz w:val="20"/>
          <w:szCs w:val="20"/>
        </w:rPr>
        <w:t xml:space="preserve">ние 13 дней (за три дня до перевода на </w:t>
      </w:r>
      <w:proofErr w:type="spellStart"/>
      <w:r w:rsidRPr="001C3E3A">
        <w:rPr>
          <w:sz w:val="20"/>
          <w:szCs w:val="20"/>
        </w:rPr>
        <w:t>доращивание</w:t>
      </w:r>
      <w:proofErr w:type="spellEnd"/>
      <w:r w:rsidRPr="001C3E3A">
        <w:rPr>
          <w:sz w:val="20"/>
          <w:szCs w:val="20"/>
        </w:rPr>
        <w:t xml:space="preserve"> и десять дней после перевода) задавался препарат «</w:t>
      </w:r>
      <w:proofErr w:type="spellStart"/>
      <w:r w:rsidRPr="001C3E3A">
        <w:rPr>
          <w:sz w:val="20"/>
          <w:szCs w:val="20"/>
        </w:rPr>
        <w:t>Гр</w:t>
      </w:r>
      <w:r w:rsidRPr="001C3E3A">
        <w:rPr>
          <w:sz w:val="20"/>
          <w:szCs w:val="20"/>
        </w:rPr>
        <w:t>о</w:t>
      </w:r>
      <w:r w:rsidRPr="001C3E3A">
        <w:rPr>
          <w:sz w:val="20"/>
          <w:szCs w:val="20"/>
        </w:rPr>
        <w:t>мецин</w:t>
      </w:r>
      <w:proofErr w:type="spellEnd"/>
      <w:r w:rsidRPr="001C3E3A">
        <w:rPr>
          <w:sz w:val="20"/>
          <w:szCs w:val="20"/>
        </w:rPr>
        <w:t>» в дозе 250 г/т корма. Контрольная группа препарат не получала. Препарат задавался с ко</w:t>
      </w:r>
      <w:r w:rsidRPr="001C3E3A">
        <w:rPr>
          <w:sz w:val="20"/>
          <w:szCs w:val="20"/>
        </w:rPr>
        <w:t>р</w:t>
      </w:r>
      <w:r w:rsidRPr="001C3E3A">
        <w:rPr>
          <w:sz w:val="20"/>
          <w:szCs w:val="20"/>
        </w:rPr>
        <w:t>мом и перемешивался в емкости, предназначенной для раздачи кормов. На протяжении всего опыта за животными велось ежедневное клин</w:t>
      </w:r>
      <w:r w:rsidRPr="001C3E3A">
        <w:rPr>
          <w:sz w:val="20"/>
          <w:szCs w:val="20"/>
        </w:rPr>
        <w:t>и</w:t>
      </w:r>
      <w:r w:rsidRPr="001C3E3A">
        <w:rPr>
          <w:sz w:val="20"/>
          <w:szCs w:val="20"/>
        </w:rPr>
        <w:t xml:space="preserve">ческое наблюдение. Было проведено четыре взвешивания: первое - перед началом опыта, второе – в день перевода поросят в группу </w:t>
      </w:r>
      <w:proofErr w:type="spellStart"/>
      <w:r w:rsidRPr="001C3E3A">
        <w:rPr>
          <w:sz w:val="20"/>
          <w:szCs w:val="20"/>
        </w:rPr>
        <w:t>доращивания</w:t>
      </w:r>
      <w:proofErr w:type="spellEnd"/>
      <w:r w:rsidRPr="001C3E3A">
        <w:rPr>
          <w:sz w:val="20"/>
          <w:szCs w:val="20"/>
        </w:rPr>
        <w:t xml:space="preserve">, третье – через три дня после перевода на </w:t>
      </w:r>
      <w:proofErr w:type="spellStart"/>
      <w:r w:rsidRPr="001C3E3A">
        <w:rPr>
          <w:sz w:val="20"/>
          <w:szCs w:val="20"/>
        </w:rPr>
        <w:t>доращивание</w:t>
      </w:r>
      <w:proofErr w:type="spellEnd"/>
      <w:r w:rsidRPr="001C3E3A">
        <w:rPr>
          <w:sz w:val="20"/>
          <w:szCs w:val="20"/>
        </w:rPr>
        <w:t>, че</w:t>
      </w:r>
      <w:r w:rsidRPr="001C3E3A">
        <w:rPr>
          <w:sz w:val="20"/>
          <w:szCs w:val="20"/>
        </w:rPr>
        <w:t>т</w:t>
      </w:r>
      <w:r w:rsidRPr="001C3E3A">
        <w:rPr>
          <w:sz w:val="20"/>
          <w:szCs w:val="20"/>
        </w:rPr>
        <w:t>вертое – в конце опыта.</w:t>
      </w:r>
    </w:p>
    <w:p w:rsidR="00AE579A" w:rsidRPr="00820021" w:rsidRDefault="00AE579A" w:rsidP="00AE579A">
      <w:pPr>
        <w:ind w:firstLine="284"/>
        <w:jc w:val="both"/>
        <w:rPr>
          <w:b/>
          <w:sz w:val="20"/>
          <w:szCs w:val="20"/>
        </w:rPr>
      </w:pPr>
      <w:r w:rsidRPr="00820021">
        <w:rPr>
          <w:b/>
          <w:sz w:val="20"/>
          <w:szCs w:val="20"/>
        </w:rPr>
        <w:t xml:space="preserve">Результаты исследований и их обсуждение. </w:t>
      </w:r>
      <w:r w:rsidRPr="00820021">
        <w:rPr>
          <w:sz w:val="20"/>
          <w:szCs w:val="20"/>
        </w:rPr>
        <w:t>В процессе исслед</w:t>
      </w:r>
      <w:r w:rsidRPr="00820021">
        <w:rPr>
          <w:sz w:val="20"/>
          <w:szCs w:val="20"/>
        </w:rPr>
        <w:t>о</w:t>
      </w:r>
      <w:r w:rsidRPr="00820021">
        <w:rPr>
          <w:sz w:val="20"/>
          <w:szCs w:val="20"/>
        </w:rPr>
        <w:t>ваний препарата «</w:t>
      </w:r>
      <w:proofErr w:type="spellStart"/>
      <w:r w:rsidRPr="00820021">
        <w:rPr>
          <w:sz w:val="20"/>
          <w:szCs w:val="20"/>
        </w:rPr>
        <w:t>Громецин</w:t>
      </w:r>
      <w:proofErr w:type="spellEnd"/>
      <w:r w:rsidRPr="00820021">
        <w:rPr>
          <w:sz w:val="20"/>
          <w:szCs w:val="20"/>
        </w:rPr>
        <w:t>» на лабораторных животных за весь период опыта у них побочных реакций выявлено не было</w:t>
      </w:r>
      <w:r>
        <w:rPr>
          <w:sz w:val="20"/>
          <w:szCs w:val="20"/>
        </w:rPr>
        <w:t xml:space="preserve">. Крысы были активными, поедали </w:t>
      </w:r>
      <w:r w:rsidRPr="00820021">
        <w:rPr>
          <w:sz w:val="20"/>
          <w:szCs w:val="20"/>
        </w:rPr>
        <w:t>весь корм. П</w:t>
      </w:r>
      <w:r>
        <w:rPr>
          <w:sz w:val="20"/>
          <w:szCs w:val="20"/>
        </w:rPr>
        <w:t>атологических синдромов</w:t>
      </w:r>
      <w:r w:rsidRPr="00820021">
        <w:rPr>
          <w:sz w:val="20"/>
          <w:szCs w:val="20"/>
        </w:rPr>
        <w:t xml:space="preserve"> не </w:t>
      </w:r>
      <w:r>
        <w:rPr>
          <w:sz w:val="20"/>
          <w:szCs w:val="20"/>
        </w:rPr>
        <w:t>выявл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но</w:t>
      </w:r>
      <w:r w:rsidRPr="00820021">
        <w:rPr>
          <w:sz w:val="20"/>
          <w:szCs w:val="20"/>
        </w:rPr>
        <w:t>. Из данных таблицы 1 видно, что наиболее выр</w:t>
      </w:r>
      <w:r>
        <w:rPr>
          <w:sz w:val="20"/>
          <w:szCs w:val="20"/>
        </w:rPr>
        <w:t>аженное метаболич</w:t>
      </w:r>
      <w:r>
        <w:rPr>
          <w:sz w:val="20"/>
          <w:szCs w:val="20"/>
        </w:rPr>
        <w:t>е</w:t>
      </w:r>
      <w:r>
        <w:rPr>
          <w:sz w:val="20"/>
          <w:szCs w:val="20"/>
        </w:rPr>
        <w:t xml:space="preserve">ское действие </w:t>
      </w:r>
      <w:r w:rsidRPr="00820021">
        <w:rPr>
          <w:sz w:val="20"/>
          <w:szCs w:val="20"/>
        </w:rPr>
        <w:t>препарат оказал на лабораторных животных в дозе 50 мг/кг массы тела. По сравнению с контролем более низкие приросты живой массы были зафиксированы у опытной группы животных, получавших препарат в дозе 100 мг/кг массы тела. Этот эффект можно об</w:t>
      </w:r>
      <w:r w:rsidRPr="00820021">
        <w:rPr>
          <w:sz w:val="20"/>
          <w:szCs w:val="20"/>
        </w:rPr>
        <w:t>ъ</w:t>
      </w:r>
      <w:r w:rsidRPr="00820021">
        <w:rPr>
          <w:sz w:val="20"/>
          <w:szCs w:val="20"/>
        </w:rPr>
        <w:t>яснить либо небольшим дисбалансом метаболизма в организме, в</w:t>
      </w:r>
      <w:r w:rsidRPr="00820021">
        <w:rPr>
          <w:sz w:val="20"/>
          <w:szCs w:val="20"/>
        </w:rPr>
        <w:t>ы</w:t>
      </w:r>
      <w:r w:rsidRPr="00820021">
        <w:rPr>
          <w:sz w:val="20"/>
          <w:szCs w:val="20"/>
        </w:rPr>
        <w:t>званного избыточным поступлением аминокислоты – глицин, либо седативным эффектом препарата, вызывающи</w:t>
      </w:r>
      <w:r>
        <w:rPr>
          <w:sz w:val="20"/>
          <w:szCs w:val="20"/>
        </w:rPr>
        <w:t>м</w:t>
      </w:r>
      <w:r w:rsidRPr="00820021">
        <w:rPr>
          <w:sz w:val="20"/>
          <w:szCs w:val="20"/>
        </w:rPr>
        <w:t xml:space="preserve"> торможение провед</w:t>
      </w:r>
      <w:r w:rsidRPr="00820021">
        <w:rPr>
          <w:sz w:val="20"/>
          <w:szCs w:val="20"/>
        </w:rPr>
        <w:t>е</w:t>
      </w:r>
      <w:r w:rsidRPr="00820021">
        <w:rPr>
          <w:sz w:val="20"/>
          <w:szCs w:val="20"/>
        </w:rPr>
        <w:t>ния нервных импульсов, а</w:t>
      </w:r>
      <w:r>
        <w:rPr>
          <w:sz w:val="20"/>
          <w:szCs w:val="20"/>
        </w:rPr>
        <w:t>,</w:t>
      </w:r>
      <w:r w:rsidRPr="00820021">
        <w:rPr>
          <w:sz w:val="20"/>
          <w:szCs w:val="20"/>
        </w:rPr>
        <w:t xml:space="preserve"> соответственно</w:t>
      </w:r>
      <w:r>
        <w:rPr>
          <w:sz w:val="20"/>
          <w:szCs w:val="20"/>
        </w:rPr>
        <w:t>,</w:t>
      </w:r>
      <w:r w:rsidRPr="00820021">
        <w:rPr>
          <w:sz w:val="20"/>
          <w:szCs w:val="20"/>
        </w:rPr>
        <w:t xml:space="preserve"> и снижение интенсивности метаболич</w:t>
      </w:r>
      <w:r w:rsidRPr="00820021">
        <w:rPr>
          <w:sz w:val="20"/>
          <w:szCs w:val="20"/>
        </w:rPr>
        <w:t>е</w:t>
      </w:r>
      <w:r w:rsidRPr="00820021">
        <w:rPr>
          <w:sz w:val="20"/>
          <w:szCs w:val="20"/>
        </w:rPr>
        <w:t xml:space="preserve">ских процессов в организме лабораторных животных. </w:t>
      </w:r>
    </w:p>
    <w:p w:rsidR="00AE579A" w:rsidRDefault="00AE579A" w:rsidP="00AE579A">
      <w:pPr>
        <w:spacing w:after="60"/>
        <w:ind w:firstLine="284"/>
        <w:jc w:val="both"/>
        <w:rPr>
          <w:sz w:val="20"/>
          <w:szCs w:val="20"/>
        </w:rPr>
      </w:pPr>
    </w:p>
    <w:p w:rsidR="00AE579A" w:rsidRDefault="00AE579A" w:rsidP="00AE579A">
      <w:pPr>
        <w:spacing w:after="60"/>
        <w:ind w:firstLine="284"/>
        <w:jc w:val="both"/>
        <w:rPr>
          <w:sz w:val="20"/>
          <w:szCs w:val="20"/>
        </w:rPr>
      </w:pPr>
    </w:p>
    <w:p w:rsidR="00AE579A" w:rsidRDefault="00AE579A" w:rsidP="00AE579A">
      <w:pPr>
        <w:spacing w:after="60"/>
        <w:ind w:firstLine="284"/>
        <w:jc w:val="both"/>
        <w:rPr>
          <w:sz w:val="20"/>
          <w:szCs w:val="20"/>
        </w:rPr>
      </w:pPr>
    </w:p>
    <w:p w:rsidR="00AE579A" w:rsidRPr="00064BF4" w:rsidRDefault="00AE579A" w:rsidP="00AE579A">
      <w:pPr>
        <w:spacing w:after="60"/>
        <w:ind w:firstLine="284"/>
        <w:jc w:val="both"/>
        <w:rPr>
          <w:sz w:val="20"/>
          <w:szCs w:val="20"/>
        </w:rPr>
      </w:pPr>
      <w:r w:rsidRPr="00064BF4">
        <w:rPr>
          <w:sz w:val="20"/>
          <w:szCs w:val="20"/>
        </w:rPr>
        <w:lastRenderedPageBreak/>
        <w:t>Таблица 1 – Показатели массы тела лабораторных животных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4"/>
        <w:gridCol w:w="1323"/>
        <w:gridCol w:w="1827"/>
        <w:gridCol w:w="1559"/>
        <w:gridCol w:w="1559"/>
      </w:tblGrid>
      <w:tr w:rsidR="00AE579A" w:rsidRPr="00820021" w:rsidTr="002E185D">
        <w:trPr>
          <w:jc w:val="center"/>
        </w:trPr>
        <w:tc>
          <w:tcPr>
            <w:tcW w:w="3227" w:type="dxa"/>
            <w:gridSpan w:val="2"/>
            <w:vMerge w:val="restart"/>
            <w:vAlign w:val="center"/>
          </w:tcPr>
          <w:p w:rsidR="00AE579A" w:rsidRPr="00820021" w:rsidRDefault="00AE579A" w:rsidP="002E185D">
            <w:pPr>
              <w:ind w:firstLine="284"/>
              <w:jc w:val="center"/>
              <w:rPr>
                <w:sz w:val="20"/>
                <w:szCs w:val="20"/>
              </w:rPr>
            </w:pPr>
            <w:r w:rsidRPr="00820021">
              <w:rPr>
                <w:sz w:val="20"/>
                <w:szCs w:val="20"/>
              </w:rPr>
              <w:t>Группы животных</w:t>
            </w:r>
          </w:p>
        </w:tc>
        <w:tc>
          <w:tcPr>
            <w:tcW w:w="1827" w:type="dxa"/>
          </w:tcPr>
          <w:p w:rsidR="00AE579A" w:rsidRPr="00820021" w:rsidRDefault="00AE579A" w:rsidP="002E185D">
            <w:pPr>
              <w:jc w:val="center"/>
              <w:rPr>
                <w:sz w:val="20"/>
                <w:szCs w:val="20"/>
              </w:rPr>
            </w:pPr>
            <w:r w:rsidRPr="00820021">
              <w:rPr>
                <w:sz w:val="20"/>
                <w:szCs w:val="20"/>
              </w:rPr>
              <w:t>До введения препарата</w:t>
            </w:r>
          </w:p>
        </w:tc>
        <w:tc>
          <w:tcPr>
            <w:tcW w:w="3118" w:type="dxa"/>
            <w:gridSpan w:val="2"/>
          </w:tcPr>
          <w:p w:rsidR="00AE579A" w:rsidRPr="00820021" w:rsidRDefault="00AE579A" w:rsidP="002E185D">
            <w:pPr>
              <w:jc w:val="center"/>
              <w:rPr>
                <w:sz w:val="20"/>
                <w:szCs w:val="20"/>
              </w:rPr>
            </w:pPr>
            <w:proofErr w:type="gramStart"/>
            <w:r w:rsidRPr="00820021">
              <w:rPr>
                <w:sz w:val="20"/>
                <w:szCs w:val="20"/>
              </w:rPr>
              <w:t>ч</w:t>
            </w:r>
            <w:proofErr w:type="gramEnd"/>
            <w:r w:rsidRPr="00820021">
              <w:rPr>
                <w:sz w:val="20"/>
                <w:szCs w:val="20"/>
              </w:rPr>
              <w:t>/</w:t>
            </w:r>
            <w:proofErr w:type="spellStart"/>
            <w:r w:rsidRPr="00820021">
              <w:rPr>
                <w:sz w:val="20"/>
                <w:szCs w:val="20"/>
              </w:rPr>
              <w:t>з</w:t>
            </w:r>
            <w:proofErr w:type="spellEnd"/>
            <w:r w:rsidRPr="00820021">
              <w:rPr>
                <w:sz w:val="20"/>
                <w:szCs w:val="20"/>
              </w:rPr>
              <w:t xml:space="preserve"> 10 дней после курсовой дачи препарата</w:t>
            </w:r>
          </w:p>
        </w:tc>
      </w:tr>
      <w:tr w:rsidR="00AE579A" w:rsidRPr="00820021" w:rsidTr="002E185D">
        <w:trPr>
          <w:jc w:val="center"/>
        </w:trPr>
        <w:tc>
          <w:tcPr>
            <w:tcW w:w="3227" w:type="dxa"/>
            <w:gridSpan w:val="2"/>
            <w:vMerge/>
          </w:tcPr>
          <w:p w:rsidR="00AE579A" w:rsidRPr="00820021" w:rsidRDefault="00AE579A" w:rsidP="002E185D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AE579A" w:rsidRPr="00820021" w:rsidRDefault="00AE579A" w:rsidP="002E185D">
            <w:pPr>
              <w:jc w:val="center"/>
              <w:rPr>
                <w:sz w:val="20"/>
                <w:szCs w:val="20"/>
              </w:rPr>
            </w:pPr>
            <w:r w:rsidRPr="00820021">
              <w:rPr>
                <w:sz w:val="20"/>
                <w:szCs w:val="20"/>
              </w:rPr>
              <w:t xml:space="preserve">Масса, </w:t>
            </w:r>
            <w:proofErr w:type="gramStart"/>
            <w:r w:rsidRPr="00820021">
              <w:rPr>
                <w:sz w:val="20"/>
                <w:szCs w:val="20"/>
              </w:rPr>
              <w:t>г</w:t>
            </w:r>
            <w:proofErr w:type="gramEnd"/>
            <w:r w:rsidRPr="00820021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AE579A" w:rsidRPr="00820021" w:rsidRDefault="00AE579A" w:rsidP="002E185D">
            <w:pPr>
              <w:jc w:val="center"/>
              <w:rPr>
                <w:sz w:val="20"/>
                <w:szCs w:val="20"/>
              </w:rPr>
            </w:pPr>
            <w:r w:rsidRPr="00820021">
              <w:rPr>
                <w:sz w:val="20"/>
                <w:szCs w:val="20"/>
              </w:rPr>
              <w:t xml:space="preserve">Масса, </w:t>
            </w:r>
            <w:proofErr w:type="gramStart"/>
            <w:r w:rsidRPr="00820021">
              <w:rPr>
                <w:sz w:val="20"/>
                <w:szCs w:val="20"/>
              </w:rPr>
              <w:t>г</w:t>
            </w:r>
            <w:proofErr w:type="gramEnd"/>
            <w:r w:rsidRPr="00820021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AE579A" w:rsidRPr="00820021" w:rsidRDefault="00AE579A" w:rsidP="002E185D">
            <w:pPr>
              <w:jc w:val="center"/>
              <w:rPr>
                <w:sz w:val="20"/>
                <w:szCs w:val="20"/>
              </w:rPr>
            </w:pPr>
            <w:r w:rsidRPr="00820021">
              <w:rPr>
                <w:sz w:val="20"/>
                <w:szCs w:val="20"/>
              </w:rPr>
              <w:t xml:space="preserve">Прирост, </w:t>
            </w:r>
            <w:proofErr w:type="gramStart"/>
            <w:r w:rsidRPr="00820021">
              <w:rPr>
                <w:sz w:val="20"/>
                <w:szCs w:val="20"/>
              </w:rPr>
              <w:t>г</w:t>
            </w:r>
            <w:proofErr w:type="gramEnd"/>
          </w:p>
        </w:tc>
      </w:tr>
      <w:tr w:rsidR="00AE579A" w:rsidRPr="00820021" w:rsidTr="002E185D">
        <w:trPr>
          <w:jc w:val="center"/>
        </w:trPr>
        <w:tc>
          <w:tcPr>
            <w:tcW w:w="1904" w:type="dxa"/>
            <w:tcBorders>
              <w:right w:val="single" w:sz="4" w:space="0" w:color="auto"/>
            </w:tcBorders>
          </w:tcPr>
          <w:p w:rsidR="00AE579A" w:rsidRPr="00820021" w:rsidRDefault="00AE579A" w:rsidP="002E185D">
            <w:pPr>
              <w:rPr>
                <w:sz w:val="20"/>
                <w:szCs w:val="20"/>
              </w:rPr>
            </w:pPr>
            <w:r w:rsidRPr="00820021">
              <w:rPr>
                <w:sz w:val="20"/>
                <w:szCs w:val="20"/>
              </w:rPr>
              <w:t xml:space="preserve">Контроль </w:t>
            </w: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AE579A" w:rsidRPr="00820021" w:rsidRDefault="00AE579A" w:rsidP="002E185D">
            <w:pPr>
              <w:rPr>
                <w:sz w:val="20"/>
                <w:szCs w:val="20"/>
              </w:rPr>
            </w:pPr>
            <w:r w:rsidRPr="00820021">
              <w:rPr>
                <w:sz w:val="20"/>
                <w:szCs w:val="20"/>
              </w:rPr>
              <w:t>Самцы</w:t>
            </w:r>
          </w:p>
          <w:p w:rsidR="00AE579A" w:rsidRPr="00820021" w:rsidRDefault="00AE579A" w:rsidP="002E185D">
            <w:pPr>
              <w:rPr>
                <w:sz w:val="20"/>
                <w:szCs w:val="20"/>
              </w:rPr>
            </w:pPr>
            <w:r w:rsidRPr="00820021">
              <w:rPr>
                <w:sz w:val="20"/>
                <w:szCs w:val="20"/>
              </w:rPr>
              <w:t>Самки</w:t>
            </w:r>
          </w:p>
        </w:tc>
        <w:tc>
          <w:tcPr>
            <w:tcW w:w="1827" w:type="dxa"/>
          </w:tcPr>
          <w:p w:rsidR="00AE579A" w:rsidRPr="00820021" w:rsidRDefault="00AE579A" w:rsidP="002E185D">
            <w:pPr>
              <w:jc w:val="center"/>
              <w:rPr>
                <w:sz w:val="20"/>
                <w:szCs w:val="20"/>
              </w:rPr>
            </w:pPr>
            <w:r w:rsidRPr="00820021">
              <w:rPr>
                <w:bCs/>
                <w:sz w:val="20"/>
                <w:szCs w:val="20"/>
              </w:rPr>
              <w:t>161,90</w:t>
            </w:r>
            <w:r w:rsidRPr="00820021">
              <w:rPr>
                <w:bCs/>
                <w:sz w:val="20"/>
                <w:szCs w:val="20"/>
                <w:u w:val="single"/>
              </w:rPr>
              <w:t>+</w:t>
            </w:r>
            <w:r w:rsidRPr="00820021">
              <w:rPr>
                <w:sz w:val="20"/>
                <w:szCs w:val="20"/>
              </w:rPr>
              <w:t>3,92</w:t>
            </w:r>
          </w:p>
          <w:p w:rsidR="00AE579A" w:rsidRPr="00820021" w:rsidRDefault="00AE579A" w:rsidP="002E185D">
            <w:pPr>
              <w:jc w:val="center"/>
              <w:rPr>
                <w:sz w:val="20"/>
                <w:szCs w:val="20"/>
              </w:rPr>
            </w:pPr>
            <w:r w:rsidRPr="00820021">
              <w:rPr>
                <w:bCs/>
                <w:sz w:val="20"/>
                <w:szCs w:val="20"/>
              </w:rPr>
              <w:t>151,95</w:t>
            </w:r>
            <w:r w:rsidRPr="00820021">
              <w:rPr>
                <w:bCs/>
                <w:sz w:val="20"/>
                <w:szCs w:val="20"/>
                <w:u w:val="single"/>
              </w:rPr>
              <w:t>+</w:t>
            </w:r>
            <w:r w:rsidRPr="00820021">
              <w:rPr>
                <w:sz w:val="20"/>
                <w:szCs w:val="20"/>
              </w:rPr>
              <w:t>9,07</w:t>
            </w:r>
          </w:p>
        </w:tc>
        <w:tc>
          <w:tcPr>
            <w:tcW w:w="1559" w:type="dxa"/>
          </w:tcPr>
          <w:p w:rsidR="00AE579A" w:rsidRPr="00820021" w:rsidRDefault="00AE579A" w:rsidP="002E185D">
            <w:pPr>
              <w:jc w:val="center"/>
              <w:rPr>
                <w:sz w:val="20"/>
                <w:szCs w:val="20"/>
              </w:rPr>
            </w:pPr>
            <w:r w:rsidRPr="00820021">
              <w:rPr>
                <w:bCs/>
                <w:sz w:val="20"/>
                <w:szCs w:val="20"/>
              </w:rPr>
              <w:t>166,25</w:t>
            </w:r>
            <w:r w:rsidRPr="00820021">
              <w:rPr>
                <w:bCs/>
                <w:sz w:val="20"/>
                <w:szCs w:val="20"/>
                <w:u w:val="single"/>
              </w:rPr>
              <w:t>+</w:t>
            </w:r>
            <w:r w:rsidRPr="00820021">
              <w:rPr>
                <w:sz w:val="20"/>
                <w:szCs w:val="20"/>
              </w:rPr>
              <w:t>3,84</w:t>
            </w:r>
          </w:p>
          <w:p w:rsidR="00AE579A" w:rsidRPr="00820021" w:rsidRDefault="00AE579A" w:rsidP="002E185D">
            <w:pPr>
              <w:jc w:val="center"/>
              <w:rPr>
                <w:sz w:val="20"/>
                <w:szCs w:val="20"/>
              </w:rPr>
            </w:pPr>
            <w:r w:rsidRPr="00820021">
              <w:rPr>
                <w:bCs/>
                <w:sz w:val="20"/>
                <w:szCs w:val="20"/>
              </w:rPr>
              <w:t>155,00</w:t>
            </w:r>
            <w:r w:rsidRPr="00820021">
              <w:rPr>
                <w:bCs/>
                <w:sz w:val="20"/>
                <w:szCs w:val="20"/>
                <w:u w:val="single"/>
              </w:rPr>
              <w:t>+</w:t>
            </w:r>
            <w:r w:rsidRPr="00820021">
              <w:rPr>
                <w:sz w:val="20"/>
                <w:szCs w:val="20"/>
              </w:rPr>
              <w:t>8,88</w:t>
            </w:r>
          </w:p>
        </w:tc>
        <w:tc>
          <w:tcPr>
            <w:tcW w:w="1559" w:type="dxa"/>
          </w:tcPr>
          <w:p w:rsidR="00AE579A" w:rsidRPr="00820021" w:rsidRDefault="00AE579A" w:rsidP="002E185D">
            <w:pPr>
              <w:jc w:val="center"/>
              <w:rPr>
                <w:bCs/>
                <w:sz w:val="20"/>
                <w:szCs w:val="20"/>
              </w:rPr>
            </w:pPr>
            <w:r w:rsidRPr="00820021">
              <w:rPr>
                <w:bCs/>
                <w:sz w:val="20"/>
                <w:szCs w:val="20"/>
              </w:rPr>
              <w:t>4,35</w:t>
            </w:r>
          </w:p>
          <w:p w:rsidR="00AE579A" w:rsidRPr="00820021" w:rsidRDefault="00AE579A" w:rsidP="002E185D">
            <w:pPr>
              <w:jc w:val="center"/>
              <w:rPr>
                <w:sz w:val="20"/>
                <w:szCs w:val="20"/>
              </w:rPr>
            </w:pPr>
            <w:r w:rsidRPr="00820021">
              <w:rPr>
                <w:bCs/>
                <w:sz w:val="20"/>
                <w:szCs w:val="20"/>
              </w:rPr>
              <w:t>3,05</w:t>
            </w:r>
          </w:p>
        </w:tc>
      </w:tr>
      <w:tr w:rsidR="00AE579A" w:rsidRPr="00820021" w:rsidTr="002E185D">
        <w:trPr>
          <w:jc w:val="center"/>
        </w:trPr>
        <w:tc>
          <w:tcPr>
            <w:tcW w:w="1904" w:type="dxa"/>
            <w:tcBorders>
              <w:right w:val="single" w:sz="4" w:space="0" w:color="auto"/>
            </w:tcBorders>
          </w:tcPr>
          <w:p w:rsidR="00AE579A" w:rsidRPr="00820021" w:rsidRDefault="00AE579A" w:rsidP="002E185D">
            <w:pPr>
              <w:rPr>
                <w:sz w:val="20"/>
                <w:szCs w:val="20"/>
              </w:rPr>
            </w:pPr>
            <w:r w:rsidRPr="00820021">
              <w:rPr>
                <w:sz w:val="20"/>
                <w:szCs w:val="20"/>
              </w:rPr>
              <w:t>Опыт 1 (25 мг/кг)</w:t>
            </w: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AE579A" w:rsidRPr="00820021" w:rsidRDefault="00AE579A" w:rsidP="002E185D">
            <w:pPr>
              <w:rPr>
                <w:sz w:val="20"/>
                <w:szCs w:val="20"/>
              </w:rPr>
            </w:pPr>
            <w:r w:rsidRPr="00820021">
              <w:rPr>
                <w:sz w:val="20"/>
                <w:szCs w:val="20"/>
              </w:rPr>
              <w:t>Самцы</w:t>
            </w:r>
          </w:p>
          <w:p w:rsidR="00AE579A" w:rsidRPr="00820021" w:rsidRDefault="00AE579A" w:rsidP="002E185D">
            <w:pPr>
              <w:rPr>
                <w:sz w:val="20"/>
                <w:szCs w:val="20"/>
              </w:rPr>
            </w:pPr>
            <w:r w:rsidRPr="00820021">
              <w:rPr>
                <w:sz w:val="20"/>
                <w:szCs w:val="20"/>
              </w:rPr>
              <w:t>Самки</w:t>
            </w:r>
          </w:p>
        </w:tc>
        <w:tc>
          <w:tcPr>
            <w:tcW w:w="1827" w:type="dxa"/>
          </w:tcPr>
          <w:p w:rsidR="00AE579A" w:rsidRPr="00820021" w:rsidRDefault="00AE579A" w:rsidP="002E185D">
            <w:pPr>
              <w:jc w:val="center"/>
              <w:rPr>
                <w:sz w:val="20"/>
                <w:szCs w:val="20"/>
              </w:rPr>
            </w:pPr>
            <w:r w:rsidRPr="00820021">
              <w:rPr>
                <w:bCs/>
                <w:sz w:val="20"/>
                <w:szCs w:val="20"/>
              </w:rPr>
              <w:t>155,50</w:t>
            </w:r>
            <w:r w:rsidRPr="00820021">
              <w:rPr>
                <w:bCs/>
                <w:sz w:val="20"/>
                <w:szCs w:val="20"/>
                <w:u w:val="single"/>
              </w:rPr>
              <w:t>+</w:t>
            </w:r>
            <w:r w:rsidRPr="00820021">
              <w:rPr>
                <w:sz w:val="20"/>
                <w:szCs w:val="20"/>
              </w:rPr>
              <w:t>7,44</w:t>
            </w:r>
          </w:p>
          <w:p w:rsidR="00AE579A" w:rsidRPr="00820021" w:rsidRDefault="00AE579A" w:rsidP="002E185D">
            <w:pPr>
              <w:jc w:val="center"/>
              <w:rPr>
                <w:sz w:val="20"/>
                <w:szCs w:val="20"/>
              </w:rPr>
            </w:pPr>
            <w:r w:rsidRPr="00820021">
              <w:rPr>
                <w:bCs/>
                <w:sz w:val="20"/>
                <w:szCs w:val="20"/>
              </w:rPr>
              <w:t>148,25</w:t>
            </w:r>
            <w:r w:rsidRPr="00820021">
              <w:rPr>
                <w:bCs/>
                <w:sz w:val="20"/>
                <w:szCs w:val="20"/>
                <w:u w:val="single"/>
              </w:rPr>
              <w:t>+</w:t>
            </w:r>
            <w:r w:rsidRPr="00820021">
              <w:rPr>
                <w:sz w:val="20"/>
                <w:szCs w:val="20"/>
              </w:rPr>
              <w:t>11,06</w:t>
            </w:r>
          </w:p>
        </w:tc>
        <w:tc>
          <w:tcPr>
            <w:tcW w:w="1559" w:type="dxa"/>
          </w:tcPr>
          <w:p w:rsidR="00AE579A" w:rsidRPr="00820021" w:rsidRDefault="00AE579A" w:rsidP="002E185D">
            <w:pPr>
              <w:jc w:val="center"/>
              <w:rPr>
                <w:sz w:val="20"/>
                <w:szCs w:val="20"/>
              </w:rPr>
            </w:pPr>
            <w:r w:rsidRPr="00820021">
              <w:rPr>
                <w:bCs/>
                <w:sz w:val="20"/>
                <w:szCs w:val="20"/>
              </w:rPr>
              <w:t>162,18</w:t>
            </w:r>
            <w:r w:rsidRPr="00820021">
              <w:rPr>
                <w:bCs/>
                <w:sz w:val="20"/>
                <w:szCs w:val="20"/>
                <w:u w:val="single"/>
              </w:rPr>
              <w:t>+</w:t>
            </w:r>
            <w:r w:rsidRPr="00820021">
              <w:rPr>
                <w:sz w:val="20"/>
                <w:szCs w:val="20"/>
              </w:rPr>
              <w:t>9,36</w:t>
            </w:r>
          </w:p>
          <w:p w:rsidR="00AE579A" w:rsidRPr="00820021" w:rsidRDefault="00AE579A" w:rsidP="002E185D">
            <w:pPr>
              <w:jc w:val="center"/>
              <w:rPr>
                <w:sz w:val="20"/>
                <w:szCs w:val="20"/>
              </w:rPr>
            </w:pPr>
            <w:r w:rsidRPr="00820021">
              <w:rPr>
                <w:bCs/>
                <w:sz w:val="20"/>
                <w:szCs w:val="20"/>
              </w:rPr>
              <w:t>152,33</w:t>
            </w:r>
            <w:r w:rsidRPr="00820021">
              <w:rPr>
                <w:bCs/>
                <w:sz w:val="20"/>
                <w:szCs w:val="20"/>
                <w:u w:val="single"/>
              </w:rPr>
              <w:t>+</w:t>
            </w:r>
            <w:r w:rsidRPr="00820021">
              <w:rPr>
                <w:sz w:val="20"/>
                <w:szCs w:val="20"/>
              </w:rPr>
              <w:t>11,14</w:t>
            </w:r>
          </w:p>
        </w:tc>
        <w:tc>
          <w:tcPr>
            <w:tcW w:w="1559" w:type="dxa"/>
          </w:tcPr>
          <w:p w:rsidR="00AE579A" w:rsidRPr="00820021" w:rsidRDefault="00AE579A" w:rsidP="002E185D">
            <w:pPr>
              <w:jc w:val="center"/>
              <w:rPr>
                <w:bCs/>
                <w:sz w:val="20"/>
                <w:szCs w:val="20"/>
              </w:rPr>
            </w:pPr>
            <w:r w:rsidRPr="00820021">
              <w:rPr>
                <w:bCs/>
                <w:sz w:val="20"/>
                <w:szCs w:val="20"/>
              </w:rPr>
              <w:t>6,67</w:t>
            </w:r>
          </w:p>
          <w:p w:rsidR="00AE579A" w:rsidRPr="00820021" w:rsidRDefault="00AE579A" w:rsidP="002E185D">
            <w:pPr>
              <w:jc w:val="center"/>
              <w:rPr>
                <w:sz w:val="20"/>
                <w:szCs w:val="20"/>
              </w:rPr>
            </w:pPr>
            <w:r w:rsidRPr="00820021">
              <w:rPr>
                <w:bCs/>
                <w:sz w:val="20"/>
                <w:szCs w:val="20"/>
              </w:rPr>
              <w:t>4,07</w:t>
            </w:r>
          </w:p>
        </w:tc>
      </w:tr>
      <w:tr w:rsidR="00AE579A" w:rsidRPr="00820021" w:rsidTr="002E185D">
        <w:trPr>
          <w:jc w:val="center"/>
        </w:trPr>
        <w:tc>
          <w:tcPr>
            <w:tcW w:w="1904" w:type="dxa"/>
            <w:tcBorders>
              <w:right w:val="single" w:sz="4" w:space="0" w:color="auto"/>
            </w:tcBorders>
          </w:tcPr>
          <w:p w:rsidR="00AE579A" w:rsidRPr="00820021" w:rsidRDefault="00AE579A" w:rsidP="002E185D">
            <w:pPr>
              <w:rPr>
                <w:sz w:val="20"/>
                <w:szCs w:val="20"/>
              </w:rPr>
            </w:pPr>
            <w:r w:rsidRPr="00820021">
              <w:rPr>
                <w:sz w:val="20"/>
                <w:szCs w:val="20"/>
              </w:rPr>
              <w:t>Опыт 2 (50 мг/кг)</w:t>
            </w: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AE579A" w:rsidRPr="00820021" w:rsidRDefault="00AE579A" w:rsidP="002E185D">
            <w:pPr>
              <w:rPr>
                <w:sz w:val="20"/>
                <w:szCs w:val="20"/>
              </w:rPr>
            </w:pPr>
            <w:r w:rsidRPr="00820021">
              <w:rPr>
                <w:sz w:val="20"/>
                <w:szCs w:val="20"/>
              </w:rPr>
              <w:t>Самцы</w:t>
            </w:r>
          </w:p>
          <w:p w:rsidR="00AE579A" w:rsidRPr="00820021" w:rsidRDefault="00AE579A" w:rsidP="002E185D">
            <w:pPr>
              <w:rPr>
                <w:sz w:val="20"/>
                <w:szCs w:val="20"/>
              </w:rPr>
            </w:pPr>
            <w:r w:rsidRPr="00820021">
              <w:rPr>
                <w:sz w:val="20"/>
                <w:szCs w:val="20"/>
              </w:rPr>
              <w:t>Самки</w:t>
            </w:r>
          </w:p>
        </w:tc>
        <w:tc>
          <w:tcPr>
            <w:tcW w:w="1827" w:type="dxa"/>
          </w:tcPr>
          <w:p w:rsidR="00AE579A" w:rsidRPr="00820021" w:rsidRDefault="00AE579A" w:rsidP="002E185D">
            <w:pPr>
              <w:jc w:val="center"/>
              <w:rPr>
                <w:sz w:val="20"/>
                <w:szCs w:val="20"/>
              </w:rPr>
            </w:pPr>
            <w:r w:rsidRPr="00820021">
              <w:rPr>
                <w:bCs/>
                <w:sz w:val="20"/>
                <w:szCs w:val="20"/>
              </w:rPr>
              <w:t>166,75</w:t>
            </w:r>
            <w:r w:rsidRPr="00820021">
              <w:rPr>
                <w:bCs/>
                <w:sz w:val="20"/>
                <w:szCs w:val="20"/>
                <w:u w:val="single"/>
              </w:rPr>
              <w:t>+</w:t>
            </w:r>
            <w:r w:rsidRPr="00820021">
              <w:rPr>
                <w:sz w:val="20"/>
                <w:szCs w:val="20"/>
              </w:rPr>
              <w:t>8,97</w:t>
            </w:r>
          </w:p>
          <w:p w:rsidR="00AE579A" w:rsidRPr="00820021" w:rsidRDefault="00AE579A" w:rsidP="002E185D">
            <w:pPr>
              <w:jc w:val="center"/>
              <w:rPr>
                <w:sz w:val="20"/>
                <w:szCs w:val="20"/>
              </w:rPr>
            </w:pPr>
            <w:r w:rsidRPr="00820021">
              <w:rPr>
                <w:bCs/>
                <w:sz w:val="20"/>
                <w:szCs w:val="20"/>
              </w:rPr>
              <w:t>153,63</w:t>
            </w:r>
            <w:r w:rsidRPr="00820021">
              <w:rPr>
                <w:bCs/>
                <w:sz w:val="20"/>
                <w:szCs w:val="20"/>
                <w:u w:val="single"/>
              </w:rPr>
              <w:t>+</w:t>
            </w:r>
            <w:r w:rsidRPr="00820021">
              <w:rPr>
                <w:sz w:val="20"/>
                <w:szCs w:val="20"/>
              </w:rPr>
              <w:t>7,70</w:t>
            </w:r>
          </w:p>
        </w:tc>
        <w:tc>
          <w:tcPr>
            <w:tcW w:w="1559" w:type="dxa"/>
          </w:tcPr>
          <w:p w:rsidR="00AE579A" w:rsidRPr="00820021" w:rsidRDefault="00AE579A" w:rsidP="002E185D">
            <w:pPr>
              <w:jc w:val="center"/>
              <w:rPr>
                <w:sz w:val="20"/>
                <w:szCs w:val="20"/>
              </w:rPr>
            </w:pPr>
            <w:r w:rsidRPr="00820021">
              <w:rPr>
                <w:bCs/>
                <w:sz w:val="20"/>
                <w:szCs w:val="20"/>
              </w:rPr>
              <w:t>174,78</w:t>
            </w:r>
            <w:r w:rsidRPr="00820021">
              <w:rPr>
                <w:bCs/>
                <w:sz w:val="20"/>
                <w:szCs w:val="20"/>
                <w:u w:val="single"/>
              </w:rPr>
              <w:t>+</w:t>
            </w:r>
            <w:r w:rsidRPr="00820021">
              <w:rPr>
                <w:sz w:val="20"/>
                <w:szCs w:val="20"/>
              </w:rPr>
              <w:t>9,60</w:t>
            </w:r>
          </w:p>
          <w:p w:rsidR="00AE579A" w:rsidRPr="00820021" w:rsidRDefault="00AE579A" w:rsidP="002E185D">
            <w:pPr>
              <w:jc w:val="center"/>
              <w:rPr>
                <w:sz w:val="20"/>
                <w:szCs w:val="20"/>
              </w:rPr>
            </w:pPr>
            <w:r w:rsidRPr="00820021">
              <w:rPr>
                <w:bCs/>
                <w:sz w:val="20"/>
                <w:szCs w:val="20"/>
              </w:rPr>
              <w:t>159,85</w:t>
            </w:r>
            <w:r w:rsidRPr="00820021">
              <w:rPr>
                <w:bCs/>
                <w:sz w:val="20"/>
                <w:szCs w:val="20"/>
                <w:u w:val="single"/>
              </w:rPr>
              <w:t>+</w:t>
            </w:r>
            <w:r w:rsidRPr="00820021">
              <w:rPr>
                <w:sz w:val="20"/>
                <w:szCs w:val="20"/>
              </w:rPr>
              <w:t>7,87</w:t>
            </w:r>
          </w:p>
        </w:tc>
        <w:tc>
          <w:tcPr>
            <w:tcW w:w="1559" w:type="dxa"/>
          </w:tcPr>
          <w:p w:rsidR="00AE579A" w:rsidRPr="00820021" w:rsidRDefault="00AE579A" w:rsidP="002E185D">
            <w:pPr>
              <w:jc w:val="center"/>
              <w:rPr>
                <w:bCs/>
                <w:sz w:val="20"/>
                <w:szCs w:val="20"/>
              </w:rPr>
            </w:pPr>
            <w:r w:rsidRPr="00820021">
              <w:rPr>
                <w:bCs/>
                <w:sz w:val="20"/>
                <w:szCs w:val="20"/>
              </w:rPr>
              <w:t>8,02</w:t>
            </w:r>
          </w:p>
          <w:p w:rsidR="00AE579A" w:rsidRPr="00820021" w:rsidRDefault="00AE579A" w:rsidP="002E185D">
            <w:pPr>
              <w:jc w:val="center"/>
              <w:rPr>
                <w:sz w:val="20"/>
                <w:szCs w:val="20"/>
              </w:rPr>
            </w:pPr>
            <w:r w:rsidRPr="00820021">
              <w:rPr>
                <w:bCs/>
                <w:sz w:val="20"/>
                <w:szCs w:val="20"/>
              </w:rPr>
              <w:t>6,22</w:t>
            </w:r>
          </w:p>
        </w:tc>
      </w:tr>
      <w:tr w:rsidR="00AE579A" w:rsidRPr="00820021" w:rsidTr="002E185D">
        <w:trPr>
          <w:jc w:val="center"/>
        </w:trPr>
        <w:tc>
          <w:tcPr>
            <w:tcW w:w="1904" w:type="dxa"/>
            <w:tcBorders>
              <w:right w:val="single" w:sz="4" w:space="0" w:color="auto"/>
            </w:tcBorders>
          </w:tcPr>
          <w:p w:rsidR="00AE579A" w:rsidRPr="00820021" w:rsidRDefault="00AE579A" w:rsidP="002E185D">
            <w:pPr>
              <w:rPr>
                <w:sz w:val="20"/>
                <w:szCs w:val="20"/>
              </w:rPr>
            </w:pPr>
            <w:r w:rsidRPr="00820021">
              <w:rPr>
                <w:sz w:val="20"/>
                <w:szCs w:val="20"/>
              </w:rPr>
              <w:t>Опыт 3 (100 мг/кг)</w:t>
            </w: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AE579A" w:rsidRPr="00820021" w:rsidRDefault="00AE579A" w:rsidP="002E185D">
            <w:pPr>
              <w:rPr>
                <w:sz w:val="20"/>
                <w:szCs w:val="20"/>
              </w:rPr>
            </w:pPr>
            <w:r w:rsidRPr="00820021">
              <w:rPr>
                <w:sz w:val="20"/>
                <w:szCs w:val="20"/>
              </w:rPr>
              <w:t>Самцы</w:t>
            </w:r>
          </w:p>
          <w:p w:rsidR="00AE579A" w:rsidRPr="00820021" w:rsidRDefault="00AE579A" w:rsidP="002E185D">
            <w:pPr>
              <w:rPr>
                <w:sz w:val="20"/>
                <w:szCs w:val="20"/>
              </w:rPr>
            </w:pPr>
            <w:r w:rsidRPr="00820021">
              <w:rPr>
                <w:sz w:val="20"/>
                <w:szCs w:val="20"/>
              </w:rPr>
              <w:t>Самки</w:t>
            </w:r>
          </w:p>
        </w:tc>
        <w:tc>
          <w:tcPr>
            <w:tcW w:w="1827" w:type="dxa"/>
          </w:tcPr>
          <w:p w:rsidR="00AE579A" w:rsidRPr="00820021" w:rsidRDefault="00AE579A" w:rsidP="002E185D">
            <w:pPr>
              <w:jc w:val="center"/>
              <w:rPr>
                <w:sz w:val="20"/>
                <w:szCs w:val="20"/>
              </w:rPr>
            </w:pPr>
            <w:r w:rsidRPr="00820021">
              <w:rPr>
                <w:bCs/>
                <w:sz w:val="20"/>
                <w:szCs w:val="20"/>
              </w:rPr>
              <w:t>169,20</w:t>
            </w:r>
            <w:r w:rsidRPr="00820021">
              <w:rPr>
                <w:bCs/>
                <w:sz w:val="20"/>
                <w:szCs w:val="20"/>
                <w:u w:val="single"/>
              </w:rPr>
              <w:t>+</w:t>
            </w:r>
            <w:r w:rsidRPr="00820021">
              <w:rPr>
                <w:sz w:val="20"/>
                <w:szCs w:val="20"/>
              </w:rPr>
              <w:t>6,99</w:t>
            </w:r>
          </w:p>
          <w:p w:rsidR="00AE579A" w:rsidRPr="00820021" w:rsidRDefault="00AE579A" w:rsidP="002E185D">
            <w:pPr>
              <w:jc w:val="center"/>
              <w:rPr>
                <w:sz w:val="20"/>
                <w:szCs w:val="20"/>
              </w:rPr>
            </w:pPr>
            <w:r w:rsidRPr="00820021">
              <w:rPr>
                <w:bCs/>
                <w:sz w:val="20"/>
                <w:szCs w:val="20"/>
              </w:rPr>
              <w:t>156,93</w:t>
            </w:r>
            <w:r w:rsidRPr="00820021">
              <w:rPr>
                <w:bCs/>
                <w:sz w:val="20"/>
                <w:szCs w:val="20"/>
                <w:u w:val="single"/>
              </w:rPr>
              <w:t>+</w:t>
            </w:r>
            <w:r w:rsidRPr="00820021">
              <w:rPr>
                <w:sz w:val="20"/>
                <w:szCs w:val="20"/>
              </w:rPr>
              <w:t>11,09</w:t>
            </w:r>
          </w:p>
        </w:tc>
        <w:tc>
          <w:tcPr>
            <w:tcW w:w="1559" w:type="dxa"/>
          </w:tcPr>
          <w:p w:rsidR="00AE579A" w:rsidRPr="00820021" w:rsidRDefault="00AE579A" w:rsidP="002E185D">
            <w:pPr>
              <w:jc w:val="center"/>
              <w:rPr>
                <w:sz w:val="20"/>
                <w:szCs w:val="20"/>
              </w:rPr>
            </w:pPr>
            <w:r w:rsidRPr="00820021">
              <w:rPr>
                <w:bCs/>
                <w:sz w:val="20"/>
                <w:szCs w:val="20"/>
              </w:rPr>
              <w:t>171,10</w:t>
            </w:r>
            <w:r w:rsidRPr="00820021">
              <w:rPr>
                <w:bCs/>
                <w:sz w:val="20"/>
                <w:szCs w:val="20"/>
                <w:u w:val="single"/>
              </w:rPr>
              <w:t>+</w:t>
            </w:r>
            <w:r w:rsidRPr="00820021">
              <w:rPr>
                <w:sz w:val="20"/>
                <w:szCs w:val="20"/>
              </w:rPr>
              <w:t>7,00</w:t>
            </w:r>
          </w:p>
          <w:p w:rsidR="00AE579A" w:rsidRPr="00820021" w:rsidRDefault="00AE579A" w:rsidP="002E185D">
            <w:pPr>
              <w:jc w:val="center"/>
              <w:rPr>
                <w:sz w:val="20"/>
                <w:szCs w:val="20"/>
              </w:rPr>
            </w:pPr>
            <w:r w:rsidRPr="00820021">
              <w:rPr>
                <w:bCs/>
                <w:sz w:val="20"/>
                <w:szCs w:val="20"/>
              </w:rPr>
              <w:t>157,50</w:t>
            </w:r>
            <w:r w:rsidRPr="00820021">
              <w:rPr>
                <w:bCs/>
                <w:sz w:val="20"/>
                <w:szCs w:val="20"/>
                <w:u w:val="single"/>
              </w:rPr>
              <w:t>+</w:t>
            </w:r>
            <w:r w:rsidRPr="00820021">
              <w:rPr>
                <w:sz w:val="20"/>
                <w:szCs w:val="20"/>
              </w:rPr>
              <w:t>10,88</w:t>
            </w:r>
          </w:p>
        </w:tc>
        <w:tc>
          <w:tcPr>
            <w:tcW w:w="1559" w:type="dxa"/>
          </w:tcPr>
          <w:p w:rsidR="00AE579A" w:rsidRPr="00820021" w:rsidRDefault="00AE579A" w:rsidP="002E185D">
            <w:pPr>
              <w:jc w:val="center"/>
              <w:rPr>
                <w:bCs/>
                <w:sz w:val="20"/>
                <w:szCs w:val="20"/>
              </w:rPr>
            </w:pPr>
            <w:r w:rsidRPr="00820021">
              <w:rPr>
                <w:bCs/>
                <w:sz w:val="20"/>
                <w:szCs w:val="20"/>
              </w:rPr>
              <w:t>1,90</w:t>
            </w:r>
          </w:p>
          <w:p w:rsidR="00AE579A" w:rsidRPr="00820021" w:rsidRDefault="00AE579A" w:rsidP="002E185D">
            <w:pPr>
              <w:jc w:val="center"/>
              <w:rPr>
                <w:sz w:val="20"/>
                <w:szCs w:val="20"/>
              </w:rPr>
            </w:pPr>
            <w:r w:rsidRPr="00820021">
              <w:rPr>
                <w:bCs/>
                <w:sz w:val="20"/>
                <w:szCs w:val="20"/>
              </w:rPr>
              <w:t>0,57</w:t>
            </w:r>
          </w:p>
        </w:tc>
      </w:tr>
    </w:tbl>
    <w:p w:rsidR="00AE579A" w:rsidRPr="00820021" w:rsidRDefault="00AE579A" w:rsidP="00AE579A">
      <w:pPr>
        <w:spacing w:before="60"/>
        <w:ind w:firstLine="284"/>
        <w:jc w:val="both"/>
        <w:rPr>
          <w:sz w:val="20"/>
          <w:szCs w:val="20"/>
        </w:rPr>
      </w:pPr>
      <w:r w:rsidRPr="00820021">
        <w:rPr>
          <w:sz w:val="20"/>
          <w:szCs w:val="20"/>
        </w:rPr>
        <w:t>При изучении влияния препарата «</w:t>
      </w:r>
      <w:proofErr w:type="spellStart"/>
      <w:r w:rsidRPr="00820021">
        <w:rPr>
          <w:sz w:val="20"/>
          <w:szCs w:val="20"/>
        </w:rPr>
        <w:t>Громецин</w:t>
      </w:r>
      <w:proofErr w:type="spellEnd"/>
      <w:r w:rsidRPr="00820021">
        <w:rPr>
          <w:sz w:val="20"/>
          <w:szCs w:val="20"/>
        </w:rPr>
        <w:t>» на организм крыс в дозе 500 мг/кг была отмечена отрицательная динамика приростов живой массы (</w:t>
      </w:r>
      <w:r>
        <w:rPr>
          <w:sz w:val="20"/>
          <w:szCs w:val="20"/>
        </w:rPr>
        <w:t>таблица</w:t>
      </w:r>
      <w:r w:rsidRPr="00820021">
        <w:rPr>
          <w:sz w:val="20"/>
          <w:szCs w:val="20"/>
        </w:rPr>
        <w:t xml:space="preserve"> 2). В большей степени масса тела снизилась у са</w:t>
      </w:r>
      <w:r w:rsidRPr="00820021">
        <w:rPr>
          <w:sz w:val="20"/>
          <w:szCs w:val="20"/>
        </w:rPr>
        <w:t>м</w:t>
      </w:r>
      <w:r w:rsidRPr="00820021">
        <w:rPr>
          <w:sz w:val="20"/>
          <w:szCs w:val="20"/>
        </w:rPr>
        <w:t>цов. Летальных исходов за период наблюдения зарегистрировано не было.</w:t>
      </w:r>
    </w:p>
    <w:p w:rsidR="00AE579A" w:rsidRPr="00AE579A" w:rsidRDefault="00AE579A" w:rsidP="00AE579A">
      <w:pPr>
        <w:ind w:firstLine="284"/>
        <w:jc w:val="center"/>
        <w:rPr>
          <w:b/>
          <w:sz w:val="20"/>
          <w:szCs w:val="20"/>
        </w:rPr>
      </w:pPr>
    </w:p>
    <w:p w:rsidR="00AE579A" w:rsidRPr="00064BF4" w:rsidRDefault="00AE579A" w:rsidP="00AE579A">
      <w:pPr>
        <w:spacing w:after="60"/>
        <w:ind w:firstLine="284"/>
        <w:jc w:val="both"/>
        <w:rPr>
          <w:sz w:val="20"/>
          <w:szCs w:val="20"/>
        </w:rPr>
      </w:pPr>
      <w:r w:rsidRPr="00064BF4">
        <w:rPr>
          <w:sz w:val="20"/>
          <w:szCs w:val="20"/>
        </w:rPr>
        <w:t>Таблица 2 – Масса крыс при введении токсической дозы преп</w:t>
      </w:r>
      <w:r w:rsidRPr="00064BF4">
        <w:rPr>
          <w:sz w:val="20"/>
          <w:szCs w:val="20"/>
        </w:rPr>
        <w:t>а</w:t>
      </w:r>
      <w:r w:rsidRPr="00064BF4">
        <w:rPr>
          <w:sz w:val="20"/>
          <w:szCs w:val="20"/>
        </w:rPr>
        <w:t>рата «</w:t>
      </w:r>
      <w:proofErr w:type="spellStart"/>
      <w:r w:rsidRPr="00064BF4">
        <w:rPr>
          <w:sz w:val="20"/>
          <w:szCs w:val="20"/>
        </w:rPr>
        <w:t>Громецин</w:t>
      </w:r>
      <w:proofErr w:type="spellEnd"/>
      <w:r w:rsidRPr="00064BF4">
        <w:rPr>
          <w:sz w:val="20"/>
          <w:szCs w:val="20"/>
        </w:rPr>
        <w:t>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4"/>
        <w:gridCol w:w="1323"/>
        <w:gridCol w:w="1827"/>
        <w:gridCol w:w="1774"/>
        <w:gridCol w:w="1559"/>
      </w:tblGrid>
      <w:tr w:rsidR="00AE579A" w:rsidRPr="00820021" w:rsidTr="002E185D">
        <w:trPr>
          <w:jc w:val="center"/>
        </w:trPr>
        <w:tc>
          <w:tcPr>
            <w:tcW w:w="3227" w:type="dxa"/>
            <w:gridSpan w:val="2"/>
            <w:vMerge w:val="restart"/>
            <w:vAlign w:val="center"/>
          </w:tcPr>
          <w:p w:rsidR="00AE579A" w:rsidRPr="00820021" w:rsidRDefault="00AE579A" w:rsidP="002E185D">
            <w:pPr>
              <w:ind w:firstLine="284"/>
              <w:jc w:val="center"/>
              <w:rPr>
                <w:sz w:val="20"/>
                <w:szCs w:val="20"/>
              </w:rPr>
            </w:pPr>
            <w:r w:rsidRPr="00820021">
              <w:rPr>
                <w:sz w:val="20"/>
                <w:szCs w:val="20"/>
              </w:rPr>
              <w:t>Группы животных</w:t>
            </w:r>
          </w:p>
        </w:tc>
        <w:tc>
          <w:tcPr>
            <w:tcW w:w="1827" w:type="dxa"/>
          </w:tcPr>
          <w:p w:rsidR="00AE579A" w:rsidRPr="00820021" w:rsidRDefault="00AE579A" w:rsidP="002E185D">
            <w:pPr>
              <w:jc w:val="center"/>
              <w:rPr>
                <w:sz w:val="20"/>
                <w:szCs w:val="20"/>
              </w:rPr>
            </w:pPr>
            <w:r w:rsidRPr="00820021">
              <w:rPr>
                <w:sz w:val="20"/>
                <w:szCs w:val="20"/>
              </w:rPr>
              <w:t>До введения препарата</w:t>
            </w:r>
          </w:p>
        </w:tc>
        <w:tc>
          <w:tcPr>
            <w:tcW w:w="3333" w:type="dxa"/>
            <w:gridSpan w:val="2"/>
          </w:tcPr>
          <w:p w:rsidR="00AE579A" w:rsidRPr="00820021" w:rsidRDefault="00AE579A" w:rsidP="002E185D">
            <w:pPr>
              <w:jc w:val="center"/>
              <w:rPr>
                <w:sz w:val="20"/>
                <w:szCs w:val="20"/>
              </w:rPr>
            </w:pPr>
            <w:proofErr w:type="gramStart"/>
            <w:r w:rsidRPr="00820021">
              <w:rPr>
                <w:sz w:val="20"/>
                <w:szCs w:val="20"/>
              </w:rPr>
              <w:t>ч</w:t>
            </w:r>
            <w:proofErr w:type="gramEnd"/>
            <w:r w:rsidRPr="00820021">
              <w:rPr>
                <w:sz w:val="20"/>
                <w:szCs w:val="20"/>
              </w:rPr>
              <w:t>/</w:t>
            </w:r>
            <w:proofErr w:type="spellStart"/>
            <w:r w:rsidRPr="00820021">
              <w:rPr>
                <w:sz w:val="20"/>
                <w:szCs w:val="20"/>
              </w:rPr>
              <w:t>з</w:t>
            </w:r>
            <w:proofErr w:type="spellEnd"/>
            <w:r w:rsidRPr="00820021">
              <w:rPr>
                <w:sz w:val="20"/>
                <w:szCs w:val="20"/>
              </w:rPr>
              <w:t xml:space="preserve"> 14 дней после курсовой дачи препарата</w:t>
            </w:r>
          </w:p>
        </w:tc>
      </w:tr>
      <w:tr w:rsidR="00AE579A" w:rsidRPr="00820021" w:rsidTr="002E185D">
        <w:trPr>
          <w:jc w:val="center"/>
        </w:trPr>
        <w:tc>
          <w:tcPr>
            <w:tcW w:w="3227" w:type="dxa"/>
            <w:gridSpan w:val="2"/>
            <w:vMerge/>
          </w:tcPr>
          <w:p w:rsidR="00AE579A" w:rsidRPr="00820021" w:rsidRDefault="00AE579A" w:rsidP="002E185D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AE579A" w:rsidRPr="00820021" w:rsidRDefault="00AE579A" w:rsidP="002E185D">
            <w:pPr>
              <w:jc w:val="center"/>
              <w:rPr>
                <w:sz w:val="20"/>
                <w:szCs w:val="20"/>
              </w:rPr>
            </w:pPr>
            <w:r w:rsidRPr="00820021">
              <w:rPr>
                <w:sz w:val="20"/>
                <w:szCs w:val="20"/>
              </w:rPr>
              <w:t xml:space="preserve">Масса, </w:t>
            </w:r>
            <w:proofErr w:type="gramStart"/>
            <w:r w:rsidRPr="00820021">
              <w:rPr>
                <w:sz w:val="20"/>
                <w:szCs w:val="20"/>
              </w:rPr>
              <w:t>г</w:t>
            </w:r>
            <w:proofErr w:type="gramEnd"/>
            <w:r w:rsidRPr="00820021">
              <w:rPr>
                <w:sz w:val="20"/>
                <w:szCs w:val="20"/>
              </w:rPr>
              <w:t>.</w:t>
            </w:r>
          </w:p>
        </w:tc>
        <w:tc>
          <w:tcPr>
            <w:tcW w:w="1774" w:type="dxa"/>
          </w:tcPr>
          <w:p w:rsidR="00AE579A" w:rsidRPr="00820021" w:rsidRDefault="00AE579A" w:rsidP="002E185D">
            <w:pPr>
              <w:jc w:val="center"/>
              <w:rPr>
                <w:sz w:val="20"/>
                <w:szCs w:val="20"/>
              </w:rPr>
            </w:pPr>
            <w:r w:rsidRPr="00820021">
              <w:rPr>
                <w:sz w:val="20"/>
                <w:szCs w:val="20"/>
              </w:rPr>
              <w:t xml:space="preserve">Масса, </w:t>
            </w:r>
            <w:proofErr w:type="gramStart"/>
            <w:r w:rsidRPr="00820021">
              <w:rPr>
                <w:sz w:val="20"/>
                <w:szCs w:val="20"/>
              </w:rPr>
              <w:t>г</w:t>
            </w:r>
            <w:proofErr w:type="gramEnd"/>
            <w:r w:rsidRPr="00820021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AE579A" w:rsidRPr="00820021" w:rsidRDefault="00AE579A" w:rsidP="002E185D">
            <w:pPr>
              <w:jc w:val="center"/>
              <w:rPr>
                <w:sz w:val="20"/>
                <w:szCs w:val="20"/>
              </w:rPr>
            </w:pPr>
            <w:r w:rsidRPr="00820021">
              <w:rPr>
                <w:sz w:val="20"/>
                <w:szCs w:val="20"/>
              </w:rPr>
              <w:t xml:space="preserve">Прирост, </w:t>
            </w:r>
            <w:proofErr w:type="gramStart"/>
            <w:r w:rsidRPr="00820021">
              <w:rPr>
                <w:sz w:val="20"/>
                <w:szCs w:val="20"/>
              </w:rPr>
              <w:t>г</w:t>
            </w:r>
            <w:proofErr w:type="gramEnd"/>
          </w:p>
        </w:tc>
      </w:tr>
      <w:tr w:rsidR="00AE579A" w:rsidRPr="00820021" w:rsidTr="002E185D">
        <w:trPr>
          <w:jc w:val="center"/>
        </w:trPr>
        <w:tc>
          <w:tcPr>
            <w:tcW w:w="1904" w:type="dxa"/>
            <w:tcBorders>
              <w:right w:val="single" w:sz="4" w:space="0" w:color="auto"/>
            </w:tcBorders>
          </w:tcPr>
          <w:p w:rsidR="00AE579A" w:rsidRPr="00820021" w:rsidRDefault="00AE579A" w:rsidP="002E185D">
            <w:pPr>
              <w:rPr>
                <w:sz w:val="20"/>
                <w:szCs w:val="20"/>
              </w:rPr>
            </w:pPr>
            <w:r w:rsidRPr="00820021">
              <w:rPr>
                <w:sz w:val="20"/>
                <w:szCs w:val="20"/>
              </w:rPr>
              <w:t xml:space="preserve">Контроль </w:t>
            </w: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AE579A" w:rsidRPr="00820021" w:rsidRDefault="00AE579A" w:rsidP="002E185D">
            <w:pPr>
              <w:rPr>
                <w:sz w:val="20"/>
                <w:szCs w:val="20"/>
              </w:rPr>
            </w:pPr>
            <w:r w:rsidRPr="00820021">
              <w:rPr>
                <w:sz w:val="20"/>
                <w:szCs w:val="20"/>
              </w:rPr>
              <w:t>Самцы</w:t>
            </w:r>
          </w:p>
          <w:p w:rsidR="00AE579A" w:rsidRPr="00820021" w:rsidRDefault="00AE579A" w:rsidP="002E185D">
            <w:pPr>
              <w:rPr>
                <w:sz w:val="20"/>
                <w:szCs w:val="20"/>
              </w:rPr>
            </w:pPr>
            <w:r w:rsidRPr="00820021">
              <w:rPr>
                <w:sz w:val="20"/>
                <w:szCs w:val="20"/>
              </w:rPr>
              <w:t>Самки</w:t>
            </w:r>
          </w:p>
        </w:tc>
        <w:tc>
          <w:tcPr>
            <w:tcW w:w="1827" w:type="dxa"/>
          </w:tcPr>
          <w:p w:rsidR="00AE579A" w:rsidRPr="00820021" w:rsidRDefault="00AE579A" w:rsidP="002E185D">
            <w:pPr>
              <w:jc w:val="center"/>
              <w:rPr>
                <w:sz w:val="20"/>
                <w:szCs w:val="20"/>
              </w:rPr>
            </w:pPr>
            <w:r w:rsidRPr="00820021">
              <w:rPr>
                <w:bCs/>
                <w:sz w:val="20"/>
                <w:szCs w:val="20"/>
              </w:rPr>
              <w:t>245,4</w:t>
            </w:r>
            <w:r w:rsidRPr="00820021">
              <w:rPr>
                <w:bCs/>
                <w:sz w:val="20"/>
                <w:szCs w:val="20"/>
                <w:u w:val="single"/>
              </w:rPr>
              <w:t>+</w:t>
            </w:r>
            <w:r w:rsidRPr="00820021">
              <w:rPr>
                <w:sz w:val="20"/>
                <w:szCs w:val="20"/>
              </w:rPr>
              <w:t>19,6</w:t>
            </w:r>
          </w:p>
          <w:p w:rsidR="00AE579A" w:rsidRPr="00820021" w:rsidRDefault="00AE579A" w:rsidP="002E185D">
            <w:pPr>
              <w:jc w:val="center"/>
              <w:rPr>
                <w:sz w:val="20"/>
                <w:szCs w:val="20"/>
              </w:rPr>
            </w:pPr>
            <w:r w:rsidRPr="00820021">
              <w:rPr>
                <w:bCs/>
                <w:sz w:val="20"/>
                <w:szCs w:val="20"/>
              </w:rPr>
              <w:t>240,1</w:t>
            </w:r>
            <w:r w:rsidRPr="00820021">
              <w:rPr>
                <w:bCs/>
                <w:sz w:val="20"/>
                <w:szCs w:val="20"/>
                <w:u w:val="single"/>
              </w:rPr>
              <w:t>+</w:t>
            </w:r>
            <w:r w:rsidRPr="00820021">
              <w:rPr>
                <w:bCs/>
                <w:sz w:val="20"/>
                <w:szCs w:val="20"/>
              </w:rPr>
              <w:t>10</w:t>
            </w:r>
            <w:r w:rsidRPr="00820021">
              <w:rPr>
                <w:sz w:val="20"/>
                <w:szCs w:val="20"/>
              </w:rPr>
              <w:t>,07</w:t>
            </w:r>
          </w:p>
        </w:tc>
        <w:tc>
          <w:tcPr>
            <w:tcW w:w="1774" w:type="dxa"/>
          </w:tcPr>
          <w:p w:rsidR="00AE579A" w:rsidRPr="00820021" w:rsidRDefault="00AE579A" w:rsidP="002E185D">
            <w:pPr>
              <w:jc w:val="center"/>
              <w:rPr>
                <w:sz w:val="20"/>
                <w:szCs w:val="20"/>
              </w:rPr>
            </w:pPr>
            <w:r w:rsidRPr="00820021">
              <w:rPr>
                <w:bCs/>
                <w:sz w:val="20"/>
                <w:szCs w:val="20"/>
              </w:rPr>
              <w:t>251,4</w:t>
            </w:r>
            <w:r w:rsidRPr="00820021">
              <w:rPr>
                <w:bCs/>
                <w:sz w:val="20"/>
                <w:szCs w:val="20"/>
                <w:u w:val="single"/>
              </w:rPr>
              <w:t>+</w:t>
            </w:r>
            <w:r w:rsidRPr="00820021">
              <w:rPr>
                <w:sz w:val="20"/>
                <w:szCs w:val="20"/>
              </w:rPr>
              <w:t>19,0</w:t>
            </w:r>
          </w:p>
          <w:p w:rsidR="00AE579A" w:rsidRPr="00820021" w:rsidRDefault="00AE579A" w:rsidP="002E185D">
            <w:pPr>
              <w:jc w:val="center"/>
              <w:rPr>
                <w:sz w:val="20"/>
                <w:szCs w:val="20"/>
              </w:rPr>
            </w:pPr>
            <w:r w:rsidRPr="00820021">
              <w:rPr>
                <w:bCs/>
                <w:sz w:val="20"/>
                <w:szCs w:val="20"/>
              </w:rPr>
              <w:t>245,5</w:t>
            </w:r>
            <w:r w:rsidRPr="00820021">
              <w:rPr>
                <w:bCs/>
                <w:sz w:val="20"/>
                <w:szCs w:val="20"/>
                <w:u w:val="single"/>
              </w:rPr>
              <w:t>+</w:t>
            </w:r>
            <w:r w:rsidRPr="00820021">
              <w:rPr>
                <w:sz w:val="20"/>
                <w:szCs w:val="20"/>
              </w:rPr>
              <w:t>9,2</w:t>
            </w:r>
          </w:p>
        </w:tc>
        <w:tc>
          <w:tcPr>
            <w:tcW w:w="1559" w:type="dxa"/>
          </w:tcPr>
          <w:p w:rsidR="00AE579A" w:rsidRPr="00820021" w:rsidRDefault="00AE579A" w:rsidP="002E185D">
            <w:pPr>
              <w:jc w:val="center"/>
              <w:rPr>
                <w:bCs/>
                <w:sz w:val="20"/>
                <w:szCs w:val="20"/>
              </w:rPr>
            </w:pPr>
            <w:r w:rsidRPr="00820021">
              <w:rPr>
                <w:bCs/>
                <w:sz w:val="20"/>
                <w:szCs w:val="20"/>
              </w:rPr>
              <w:t>6,0</w:t>
            </w:r>
          </w:p>
          <w:p w:rsidR="00AE579A" w:rsidRPr="00820021" w:rsidRDefault="00AE579A" w:rsidP="002E185D">
            <w:pPr>
              <w:jc w:val="center"/>
              <w:rPr>
                <w:sz w:val="20"/>
                <w:szCs w:val="20"/>
              </w:rPr>
            </w:pPr>
            <w:r w:rsidRPr="00820021">
              <w:rPr>
                <w:bCs/>
                <w:sz w:val="20"/>
                <w:szCs w:val="20"/>
              </w:rPr>
              <w:t>5,4</w:t>
            </w:r>
          </w:p>
        </w:tc>
      </w:tr>
      <w:tr w:rsidR="00AE579A" w:rsidRPr="00820021" w:rsidTr="002E185D">
        <w:trPr>
          <w:jc w:val="center"/>
        </w:trPr>
        <w:tc>
          <w:tcPr>
            <w:tcW w:w="1904" w:type="dxa"/>
            <w:tcBorders>
              <w:right w:val="single" w:sz="4" w:space="0" w:color="auto"/>
            </w:tcBorders>
          </w:tcPr>
          <w:p w:rsidR="00AE579A" w:rsidRPr="00820021" w:rsidRDefault="00AE579A" w:rsidP="002E185D">
            <w:pPr>
              <w:rPr>
                <w:sz w:val="20"/>
                <w:szCs w:val="20"/>
              </w:rPr>
            </w:pPr>
            <w:r w:rsidRPr="00820021">
              <w:rPr>
                <w:sz w:val="20"/>
                <w:szCs w:val="20"/>
              </w:rPr>
              <w:t>Опыт 1 (500 мг/кг)</w:t>
            </w: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AE579A" w:rsidRPr="00820021" w:rsidRDefault="00AE579A" w:rsidP="002E185D">
            <w:pPr>
              <w:rPr>
                <w:sz w:val="20"/>
                <w:szCs w:val="20"/>
              </w:rPr>
            </w:pPr>
            <w:r w:rsidRPr="00820021">
              <w:rPr>
                <w:sz w:val="20"/>
                <w:szCs w:val="20"/>
              </w:rPr>
              <w:t>Самцы</w:t>
            </w:r>
          </w:p>
          <w:p w:rsidR="00AE579A" w:rsidRPr="00820021" w:rsidRDefault="00AE579A" w:rsidP="002E185D">
            <w:pPr>
              <w:rPr>
                <w:sz w:val="20"/>
                <w:szCs w:val="20"/>
              </w:rPr>
            </w:pPr>
            <w:r w:rsidRPr="00820021">
              <w:rPr>
                <w:sz w:val="20"/>
                <w:szCs w:val="20"/>
              </w:rPr>
              <w:t>Самки</w:t>
            </w:r>
          </w:p>
        </w:tc>
        <w:tc>
          <w:tcPr>
            <w:tcW w:w="1827" w:type="dxa"/>
          </w:tcPr>
          <w:p w:rsidR="00AE579A" w:rsidRPr="00820021" w:rsidRDefault="00AE579A" w:rsidP="002E185D">
            <w:pPr>
              <w:jc w:val="center"/>
              <w:rPr>
                <w:sz w:val="20"/>
                <w:szCs w:val="20"/>
              </w:rPr>
            </w:pPr>
            <w:r w:rsidRPr="00820021">
              <w:rPr>
                <w:bCs/>
                <w:sz w:val="20"/>
                <w:szCs w:val="20"/>
              </w:rPr>
              <w:t>247,6</w:t>
            </w:r>
            <w:r w:rsidRPr="00820021">
              <w:rPr>
                <w:bCs/>
                <w:sz w:val="20"/>
                <w:szCs w:val="20"/>
                <w:u w:val="single"/>
              </w:rPr>
              <w:t>+</w:t>
            </w:r>
            <w:r w:rsidRPr="00820021">
              <w:rPr>
                <w:bCs/>
                <w:sz w:val="20"/>
                <w:szCs w:val="20"/>
              </w:rPr>
              <w:t>20,02</w:t>
            </w:r>
          </w:p>
          <w:p w:rsidR="00AE579A" w:rsidRPr="00820021" w:rsidRDefault="00AE579A" w:rsidP="002E185D">
            <w:pPr>
              <w:jc w:val="center"/>
              <w:rPr>
                <w:sz w:val="20"/>
                <w:szCs w:val="20"/>
              </w:rPr>
            </w:pPr>
            <w:r w:rsidRPr="00820021">
              <w:rPr>
                <w:bCs/>
                <w:sz w:val="20"/>
                <w:szCs w:val="20"/>
              </w:rPr>
              <w:t>239</w:t>
            </w:r>
            <w:r w:rsidRPr="00820021">
              <w:rPr>
                <w:bCs/>
                <w:sz w:val="20"/>
                <w:szCs w:val="20"/>
                <w:u w:val="single"/>
              </w:rPr>
              <w:t>+</w:t>
            </w:r>
            <w:r w:rsidRPr="00820021">
              <w:rPr>
                <w:bCs/>
                <w:sz w:val="20"/>
                <w:szCs w:val="20"/>
              </w:rPr>
              <w:t>10,78</w:t>
            </w:r>
          </w:p>
        </w:tc>
        <w:tc>
          <w:tcPr>
            <w:tcW w:w="1774" w:type="dxa"/>
          </w:tcPr>
          <w:p w:rsidR="00AE579A" w:rsidRPr="00820021" w:rsidRDefault="00AE579A" w:rsidP="002E185D">
            <w:pPr>
              <w:jc w:val="center"/>
              <w:rPr>
                <w:sz w:val="20"/>
                <w:szCs w:val="20"/>
              </w:rPr>
            </w:pPr>
            <w:r w:rsidRPr="00820021">
              <w:rPr>
                <w:bCs/>
                <w:sz w:val="20"/>
                <w:szCs w:val="20"/>
              </w:rPr>
              <w:t>242,2</w:t>
            </w:r>
            <w:r w:rsidRPr="00820021">
              <w:rPr>
                <w:bCs/>
                <w:sz w:val="20"/>
                <w:szCs w:val="20"/>
                <w:u w:val="single"/>
              </w:rPr>
              <w:t>+</w:t>
            </w:r>
            <w:r w:rsidRPr="00820021">
              <w:rPr>
                <w:bCs/>
                <w:sz w:val="20"/>
                <w:szCs w:val="20"/>
              </w:rPr>
              <w:t>19,31</w:t>
            </w:r>
          </w:p>
          <w:p w:rsidR="00AE579A" w:rsidRPr="00820021" w:rsidRDefault="00AE579A" w:rsidP="002E185D">
            <w:pPr>
              <w:jc w:val="center"/>
              <w:rPr>
                <w:sz w:val="20"/>
                <w:szCs w:val="20"/>
              </w:rPr>
            </w:pPr>
            <w:r w:rsidRPr="00820021">
              <w:rPr>
                <w:bCs/>
                <w:sz w:val="20"/>
                <w:szCs w:val="20"/>
              </w:rPr>
              <w:t>227,6</w:t>
            </w:r>
            <w:r w:rsidRPr="00820021">
              <w:rPr>
                <w:bCs/>
                <w:sz w:val="20"/>
                <w:szCs w:val="20"/>
                <w:u w:val="single"/>
              </w:rPr>
              <w:t>+</w:t>
            </w:r>
            <w:r w:rsidRPr="00820021">
              <w:rPr>
                <w:bCs/>
                <w:sz w:val="20"/>
                <w:szCs w:val="20"/>
              </w:rPr>
              <w:t>8,12</w:t>
            </w:r>
          </w:p>
        </w:tc>
        <w:tc>
          <w:tcPr>
            <w:tcW w:w="1559" w:type="dxa"/>
          </w:tcPr>
          <w:p w:rsidR="00AE579A" w:rsidRPr="00820021" w:rsidRDefault="00AE579A" w:rsidP="002E185D">
            <w:pPr>
              <w:jc w:val="center"/>
              <w:rPr>
                <w:sz w:val="20"/>
                <w:szCs w:val="20"/>
              </w:rPr>
            </w:pPr>
            <w:r w:rsidRPr="00820021">
              <w:rPr>
                <w:sz w:val="20"/>
                <w:szCs w:val="20"/>
              </w:rPr>
              <w:t>-11,4</w:t>
            </w:r>
          </w:p>
          <w:p w:rsidR="00AE579A" w:rsidRPr="00820021" w:rsidRDefault="00AE579A" w:rsidP="002E185D">
            <w:pPr>
              <w:jc w:val="center"/>
              <w:rPr>
                <w:sz w:val="20"/>
                <w:szCs w:val="20"/>
              </w:rPr>
            </w:pPr>
            <w:r w:rsidRPr="00820021">
              <w:rPr>
                <w:sz w:val="20"/>
                <w:szCs w:val="20"/>
              </w:rPr>
              <w:t>-5,4</w:t>
            </w:r>
          </w:p>
        </w:tc>
      </w:tr>
    </w:tbl>
    <w:p w:rsidR="00AE579A" w:rsidRPr="00820021" w:rsidRDefault="00AE579A" w:rsidP="00AE579A">
      <w:pPr>
        <w:spacing w:before="60"/>
        <w:ind w:firstLine="284"/>
        <w:jc w:val="both"/>
        <w:rPr>
          <w:sz w:val="20"/>
          <w:szCs w:val="20"/>
        </w:rPr>
      </w:pPr>
      <w:r w:rsidRPr="00820021">
        <w:rPr>
          <w:sz w:val="20"/>
          <w:szCs w:val="20"/>
        </w:rPr>
        <w:t xml:space="preserve">Проведенные исследования на крысах показали, что препарат не обладает токсическими свойствами и не вызывает летального исхода при применении в дозе 500 мг/кг. </w:t>
      </w:r>
      <w:r>
        <w:rPr>
          <w:sz w:val="20"/>
          <w:szCs w:val="20"/>
        </w:rPr>
        <w:t>Уменьшение</w:t>
      </w:r>
      <w:r w:rsidRPr="00820021">
        <w:rPr>
          <w:sz w:val="20"/>
          <w:szCs w:val="20"/>
        </w:rPr>
        <w:t xml:space="preserve"> массы тела животных обусловлено седативным эффектом</w:t>
      </w:r>
      <w:r>
        <w:rPr>
          <w:sz w:val="20"/>
          <w:szCs w:val="20"/>
        </w:rPr>
        <w:t xml:space="preserve"> и дисбалансом</w:t>
      </w:r>
      <w:r w:rsidRPr="00820021"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 w:rsidRPr="00820021">
        <w:rPr>
          <w:sz w:val="20"/>
          <w:szCs w:val="20"/>
        </w:rPr>
        <w:t xml:space="preserve"> метаболической активности организма животных.</w:t>
      </w:r>
    </w:p>
    <w:p w:rsidR="00AE579A" w:rsidRPr="00820021" w:rsidRDefault="00AE579A" w:rsidP="00AE579A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820021">
        <w:rPr>
          <w:sz w:val="20"/>
          <w:szCs w:val="20"/>
        </w:rPr>
        <w:t xml:space="preserve">ри клиническом наблюдении за </w:t>
      </w:r>
      <w:r>
        <w:rPr>
          <w:sz w:val="20"/>
          <w:szCs w:val="20"/>
        </w:rPr>
        <w:t>телятами, получавшими «</w:t>
      </w:r>
      <w:proofErr w:type="spellStart"/>
      <w:r>
        <w:rPr>
          <w:sz w:val="20"/>
          <w:szCs w:val="20"/>
        </w:rPr>
        <w:t>Гром</w:t>
      </w:r>
      <w:r>
        <w:rPr>
          <w:sz w:val="20"/>
          <w:szCs w:val="20"/>
        </w:rPr>
        <w:t>е</w:t>
      </w:r>
      <w:r>
        <w:rPr>
          <w:sz w:val="20"/>
          <w:szCs w:val="20"/>
        </w:rPr>
        <w:t>цин</w:t>
      </w:r>
      <w:proofErr w:type="spellEnd"/>
      <w:r>
        <w:rPr>
          <w:sz w:val="20"/>
          <w:szCs w:val="20"/>
        </w:rPr>
        <w:t>»,</w:t>
      </w:r>
      <w:r w:rsidRPr="00820021">
        <w:rPr>
          <w:sz w:val="20"/>
          <w:szCs w:val="20"/>
        </w:rPr>
        <w:t xml:space="preserve"> было выявлено два случая заболевания бычков в контрольной группе, сопровождавшихся респираторным синдромом на 7 и 19 день опыта. В опытной группе животных отклонений </w:t>
      </w:r>
      <w:r>
        <w:rPr>
          <w:sz w:val="20"/>
          <w:szCs w:val="20"/>
        </w:rPr>
        <w:t>со стороны клинич</w:t>
      </w:r>
      <w:r>
        <w:rPr>
          <w:sz w:val="20"/>
          <w:szCs w:val="20"/>
        </w:rPr>
        <w:t>е</w:t>
      </w:r>
      <w:r>
        <w:rPr>
          <w:sz w:val="20"/>
          <w:szCs w:val="20"/>
        </w:rPr>
        <w:t xml:space="preserve">ского статуса </w:t>
      </w:r>
      <w:r w:rsidRPr="00820021">
        <w:rPr>
          <w:sz w:val="20"/>
          <w:szCs w:val="20"/>
        </w:rPr>
        <w:t>не наблюдалось. Предварительная дача препарата «</w:t>
      </w:r>
      <w:proofErr w:type="spellStart"/>
      <w:r w:rsidRPr="00820021">
        <w:rPr>
          <w:sz w:val="20"/>
          <w:szCs w:val="20"/>
        </w:rPr>
        <w:t>Громецин</w:t>
      </w:r>
      <w:proofErr w:type="spellEnd"/>
      <w:r w:rsidRPr="00820021">
        <w:rPr>
          <w:sz w:val="20"/>
          <w:szCs w:val="20"/>
        </w:rPr>
        <w:t xml:space="preserve">» телятам опытной группы позволила </w:t>
      </w:r>
      <w:r>
        <w:rPr>
          <w:sz w:val="20"/>
          <w:szCs w:val="20"/>
        </w:rPr>
        <w:t xml:space="preserve">им </w:t>
      </w:r>
      <w:r w:rsidRPr="00820021">
        <w:rPr>
          <w:sz w:val="20"/>
          <w:szCs w:val="20"/>
        </w:rPr>
        <w:t>быстрее адаптироват</w:t>
      </w:r>
      <w:r w:rsidRPr="00820021">
        <w:rPr>
          <w:sz w:val="20"/>
          <w:szCs w:val="20"/>
        </w:rPr>
        <w:t>ь</w:t>
      </w:r>
      <w:r w:rsidRPr="00820021">
        <w:rPr>
          <w:sz w:val="20"/>
          <w:szCs w:val="20"/>
        </w:rPr>
        <w:t xml:space="preserve">ся к изменяющимся условиям после комплектования секции. </w:t>
      </w:r>
      <w:proofErr w:type="gramStart"/>
      <w:r w:rsidRPr="00820021">
        <w:rPr>
          <w:sz w:val="20"/>
          <w:szCs w:val="20"/>
        </w:rPr>
        <w:t xml:space="preserve">Препарат способствовал активизации анаболических </w:t>
      </w:r>
      <w:r>
        <w:rPr>
          <w:sz w:val="20"/>
          <w:szCs w:val="20"/>
        </w:rPr>
        <w:t xml:space="preserve">процессов </w:t>
      </w:r>
      <w:r w:rsidRPr="00820021">
        <w:rPr>
          <w:sz w:val="20"/>
          <w:szCs w:val="20"/>
        </w:rPr>
        <w:t>в организме, о чем свидетельству</w:t>
      </w:r>
      <w:r>
        <w:rPr>
          <w:sz w:val="20"/>
          <w:szCs w:val="20"/>
        </w:rPr>
        <w:t>е</w:t>
      </w:r>
      <w:r w:rsidRPr="00820021">
        <w:rPr>
          <w:sz w:val="20"/>
          <w:szCs w:val="20"/>
        </w:rPr>
        <w:t>т более высокий показатель среднесуточного пр</w:t>
      </w:r>
      <w:r w:rsidRPr="00820021">
        <w:rPr>
          <w:sz w:val="20"/>
          <w:szCs w:val="20"/>
        </w:rPr>
        <w:t>и</w:t>
      </w:r>
      <w:r w:rsidRPr="00820021">
        <w:rPr>
          <w:sz w:val="20"/>
          <w:szCs w:val="20"/>
        </w:rPr>
        <w:t>роста</w:t>
      </w:r>
      <w:r>
        <w:rPr>
          <w:sz w:val="20"/>
          <w:szCs w:val="20"/>
        </w:rPr>
        <w:t>, составивший в опытной группе</w:t>
      </w:r>
      <w:r w:rsidRPr="00820021"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707 г"/>
        </w:smartTagPr>
        <w:r w:rsidRPr="00820021">
          <w:rPr>
            <w:sz w:val="20"/>
            <w:szCs w:val="20"/>
          </w:rPr>
          <w:t>707 г</w:t>
        </w:r>
      </w:smartTag>
      <w:r w:rsidRPr="00820021">
        <w:rPr>
          <w:sz w:val="20"/>
          <w:szCs w:val="20"/>
        </w:rPr>
        <w:t xml:space="preserve">, </w:t>
      </w:r>
      <w:r>
        <w:rPr>
          <w:sz w:val="20"/>
          <w:szCs w:val="20"/>
        </w:rPr>
        <w:t>в</w:t>
      </w:r>
      <w:r w:rsidRPr="00820021">
        <w:rPr>
          <w:sz w:val="20"/>
          <w:szCs w:val="20"/>
        </w:rPr>
        <w:t xml:space="preserve"> контрольной – </w:t>
      </w:r>
      <w:smartTag w:uri="urn:schemas-microsoft-com:office:smarttags" w:element="metricconverter">
        <w:smartTagPr>
          <w:attr w:name="ProductID" w:val="682 г"/>
        </w:smartTagPr>
        <w:r w:rsidRPr="00820021">
          <w:rPr>
            <w:sz w:val="20"/>
            <w:szCs w:val="20"/>
          </w:rPr>
          <w:t>682 г</w:t>
        </w:r>
      </w:smartTag>
      <w:r w:rsidRPr="00820021">
        <w:rPr>
          <w:sz w:val="20"/>
          <w:szCs w:val="20"/>
        </w:rPr>
        <w:t>. Осложнений и побочных реакций в период применения препарата з</w:t>
      </w:r>
      <w:r w:rsidRPr="00820021">
        <w:rPr>
          <w:sz w:val="20"/>
          <w:szCs w:val="20"/>
        </w:rPr>
        <w:t>а</w:t>
      </w:r>
      <w:r w:rsidRPr="00820021">
        <w:rPr>
          <w:sz w:val="20"/>
          <w:szCs w:val="20"/>
        </w:rPr>
        <w:t>регистрировано не было.</w:t>
      </w:r>
      <w:proofErr w:type="gramEnd"/>
    </w:p>
    <w:p w:rsidR="00AE579A" w:rsidRPr="00064BF4" w:rsidRDefault="00AE579A" w:rsidP="00AE579A">
      <w:pPr>
        <w:ind w:firstLine="284"/>
        <w:jc w:val="both"/>
        <w:rPr>
          <w:sz w:val="20"/>
          <w:szCs w:val="20"/>
        </w:rPr>
      </w:pPr>
      <w:r w:rsidRPr="00064BF4">
        <w:rPr>
          <w:sz w:val="20"/>
          <w:szCs w:val="20"/>
        </w:rPr>
        <w:t>Результаты испытаний препарата «</w:t>
      </w:r>
      <w:proofErr w:type="spellStart"/>
      <w:r w:rsidRPr="00064BF4">
        <w:rPr>
          <w:sz w:val="20"/>
          <w:szCs w:val="20"/>
        </w:rPr>
        <w:t>Громецин</w:t>
      </w:r>
      <w:proofErr w:type="spellEnd"/>
      <w:r w:rsidRPr="00064BF4">
        <w:rPr>
          <w:sz w:val="20"/>
          <w:szCs w:val="20"/>
        </w:rPr>
        <w:t>» на лош</w:t>
      </w:r>
      <w:r w:rsidRPr="00064BF4">
        <w:rPr>
          <w:sz w:val="20"/>
          <w:szCs w:val="20"/>
        </w:rPr>
        <w:t>а</w:t>
      </w:r>
      <w:r w:rsidRPr="00064BF4">
        <w:rPr>
          <w:sz w:val="20"/>
          <w:szCs w:val="20"/>
        </w:rPr>
        <w:t xml:space="preserve">дях в период тренинга оказались следующими. </w:t>
      </w:r>
      <w:proofErr w:type="gramStart"/>
      <w:r w:rsidRPr="00064BF4">
        <w:rPr>
          <w:sz w:val="20"/>
          <w:szCs w:val="20"/>
        </w:rPr>
        <w:t>В опытной группе на 6 день прим</w:t>
      </w:r>
      <w:r w:rsidRPr="00064BF4">
        <w:rPr>
          <w:sz w:val="20"/>
          <w:szCs w:val="20"/>
        </w:rPr>
        <w:t>е</w:t>
      </w:r>
      <w:r w:rsidRPr="00064BF4">
        <w:rPr>
          <w:sz w:val="20"/>
          <w:szCs w:val="20"/>
        </w:rPr>
        <w:t>нения препарата у животных отмечалось снижение возбудимости при проведении манипуляций, связанных с заездкой в отличие от живо</w:t>
      </w:r>
      <w:r w:rsidRPr="00064BF4">
        <w:rPr>
          <w:sz w:val="20"/>
          <w:szCs w:val="20"/>
        </w:rPr>
        <w:t>т</w:t>
      </w:r>
      <w:r w:rsidRPr="00064BF4">
        <w:rPr>
          <w:sz w:val="20"/>
          <w:szCs w:val="20"/>
        </w:rPr>
        <w:t>ных контрольной группы, время возврата частоты пульса и дыхания в границы физиологической нормы (8-16 и 30-42 соответственно) сост</w:t>
      </w:r>
      <w:r w:rsidRPr="00064BF4">
        <w:rPr>
          <w:sz w:val="20"/>
          <w:szCs w:val="20"/>
        </w:rPr>
        <w:t>а</w:t>
      </w:r>
      <w:r w:rsidRPr="00064BF4">
        <w:rPr>
          <w:sz w:val="20"/>
          <w:szCs w:val="20"/>
        </w:rPr>
        <w:t>вило 25-30 минут, а в контрольной группе период восстановления з</w:t>
      </w:r>
      <w:r w:rsidRPr="00064BF4">
        <w:rPr>
          <w:sz w:val="20"/>
          <w:szCs w:val="20"/>
        </w:rPr>
        <w:t>а</w:t>
      </w:r>
      <w:r w:rsidRPr="00064BF4">
        <w:rPr>
          <w:sz w:val="20"/>
          <w:szCs w:val="20"/>
        </w:rPr>
        <w:t>нял 45-60 минут.</w:t>
      </w:r>
      <w:proofErr w:type="gramEnd"/>
      <w:r w:rsidRPr="00064BF4">
        <w:rPr>
          <w:sz w:val="20"/>
          <w:szCs w:val="20"/>
        </w:rPr>
        <w:t xml:space="preserve"> На 15 день применения препарата у 5 из 7 животных опытной группы не наблюдалось выраженного беспокойства, тогда как из животных контрольной группы спокойно реагировали на з</w:t>
      </w:r>
      <w:r w:rsidRPr="00064BF4">
        <w:rPr>
          <w:sz w:val="20"/>
          <w:szCs w:val="20"/>
        </w:rPr>
        <w:t>а</w:t>
      </w:r>
      <w:r w:rsidRPr="00064BF4">
        <w:rPr>
          <w:sz w:val="20"/>
          <w:szCs w:val="20"/>
        </w:rPr>
        <w:t>ездку 2 лошади. Также действие препарата апробировалось на жеребце-производителе со строптивым нравом. По истечению 2-х недель у ж</w:t>
      </w:r>
      <w:r w:rsidRPr="00064BF4">
        <w:rPr>
          <w:sz w:val="20"/>
          <w:szCs w:val="20"/>
        </w:rPr>
        <w:t>е</w:t>
      </w:r>
      <w:r w:rsidRPr="00064BF4">
        <w:rPr>
          <w:sz w:val="20"/>
          <w:szCs w:val="20"/>
        </w:rPr>
        <w:t>ребца отмечалось выраженное снижение возбудимости при тренинге. В процессе наблюдения за животными на протяжении всего опыта побочных эффектов от действия препарата выявлено не б</w:t>
      </w:r>
      <w:r w:rsidRPr="00064BF4">
        <w:rPr>
          <w:sz w:val="20"/>
          <w:szCs w:val="20"/>
        </w:rPr>
        <w:t>ы</w:t>
      </w:r>
      <w:r w:rsidRPr="00064BF4">
        <w:rPr>
          <w:sz w:val="20"/>
          <w:szCs w:val="20"/>
        </w:rPr>
        <w:t>ло.</w:t>
      </w:r>
    </w:p>
    <w:p w:rsidR="00AE579A" w:rsidRPr="00064BF4" w:rsidRDefault="00AE579A" w:rsidP="00AE579A">
      <w:pPr>
        <w:ind w:firstLine="284"/>
        <w:jc w:val="both"/>
        <w:rPr>
          <w:sz w:val="20"/>
          <w:szCs w:val="20"/>
        </w:rPr>
      </w:pPr>
      <w:proofErr w:type="gramStart"/>
      <w:r w:rsidRPr="00064BF4">
        <w:rPr>
          <w:sz w:val="20"/>
          <w:szCs w:val="20"/>
        </w:rPr>
        <w:t xml:space="preserve">Результаты </w:t>
      </w:r>
      <w:proofErr w:type="spellStart"/>
      <w:r w:rsidRPr="00064BF4">
        <w:rPr>
          <w:sz w:val="20"/>
          <w:szCs w:val="20"/>
        </w:rPr>
        <w:t>антистрессовой</w:t>
      </w:r>
      <w:proofErr w:type="spellEnd"/>
      <w:r w:rsidRPr="00064BF4">
        <w:rPr>
          <w:sz w:val="20"/>
          <w:szCs w:val="20"/>
        </w:rPr>
        <w:t xml:space="preserve"> активности препарата «</w:t>
      </w:r>
      <w:proofErr w:type="spellStart"/>
      <w:r w:rsidRPr="00064BF4">
        <w:rPr>
          <w:sz w:val="20"/>
          <w:szCs w:val="20"/>
        </w:rPr>
        <w:t>Гр</w:t>
      </w:r>
      <w:r w:rsidRPr="00064BF4">
        <w:rPr>
          <w:sz w:val="20"/>
          <w:szCs w:val="20"/>
        </w:rPr>
        <w:t>о</w:t>
      </w:r>
      <w:r>
        <w:rPr>
          <w:sz w:val="20"/>
          <w:szCs w:val="20"/>
        </w:rPr>
        <w:t>мецин</w:t>
      </w:r>
      <w:proofErr w:type="spellEnd"/>
      <w:r>
        <w:rPr>
          <w:sz w:val="20"/>
          <w:szCs w:val="20"/>
        </w:rPr>
        <w:t xml:space="preserve">» при </w:t>
      </w:r>
      <w:proofErr w:type="spellStart"/>
      <w:r>
        <w:rPr>
          <w:sz w:val="20"/>
          <w:szCs w:val="20"/>
        </w:rPr>
        <w:t>кастрационном</w:t>
      </w:r>
      <w:proofErr w:type="spellEnd"/>
      <w:r>
        <w:rPr>
          <w:sz w:val="20"/>
          <w:szCs w:val="20"/>
        </w:rPr>
        <w:t xml:space="preserve"> </w:t>
      </w:r>
      <w:r w:rsidRPr="00064BF4">
        <w:rPr>
          <w:sz w:val="20"/>
          <w:szCs w:val="20"/>
        </w:rPr>
        <w:t>стрессе показали, что содержание эритроцитов (8,97±0,07*10</w:t>
      </w:r>
      <w:r w:rsidRPr="00064BF4">
        <w:rPr>
          <w:sz w:val="20"/>
          <w:szCs w:val="20"/>
          <w:vertAlign w:val="superscript"/>
        </w:rPr>
        <w:t>12</w:t>
      </w:r>
      <w:r w:rsidRPr="00064BF4">
        <w:rPr>
          <w:sz w:val="20"/>
          <w:szCs w:val="20"/>
        </w:rPr>
        <w:t xml:space="preserve">), гемоглобина (164,33±1,2 г/л) и величины гематокрита (41,30±0,35%) у лошадей, получавших </w:t>
      </w:r>
      <w:proofErr w:type="spellStart"/>
      <w:r w:rsidRPr="00064BF4">
        <w:rPr>
          <w:sz w:val="20"/>
          <w:szCs w:val="20"/>
        </w:rPr>
        <w:t>Громецин</w:t>
      </w:r>
      <w:proofErr w:type="spellEnd"/>
      <w:r w:rsidRPr="00064BF4">
        <w:rPr>
          <w:sz w:val="20"/>
          <w:szCs w:val="20"/>
        </w:rPr>
        <w:t>, по сравнению с ж</w:t>
      </w:r>
      <w:r w:rsidRPr="00064BF4">
        <w:rPr>
          <w:sz w:val="20"/>
          <w:szCs w:val="20"/>
        </w:rPr>
        <w:t>и</w:t>
      </w:r>
      <w:r w:rsidRPr="00064BF4">
        <w:rPr>
          <w:sz w:val="20"/>
          <w:szCs w:val="20"/>
        </w:rPr>
        <w:t>вотными контрольной группы (эритроциты 8,90±0,06*10</w:t>
      </w:r>
      <w:r w:rsidRPr="00064BF4">
        <w:rPr>
          <w:sz w:val="20"/>
          <w:szCs w:val="20"/>
          <w:vertAlign w:val="superscript"/>
        </w:rPr>
        <w:t>12</w:t>
      </w:r>
      <w:r w:rsidRPr="00064BF4">
        <w:rPr>
          <w:sz w:val="20"/>
          <w:szCs w:val="20"/>
        </w:rPr>
        <w:t>; гемоглобин 150,00±2,08 г/л;</w:t>
      </w:r>
      <w:proofErr w:type="gramEnd"/>
      <w:r w:rsidRPr="00064BF4">
        <w:rPr>
          <w:sz w:val="20"/>
          <w:szCs w:val="20"/>
        </w:rPr>
        <w:t xml:space="preserve"> гематокрит 38,13±0,32%) было выше, что объясняется участием глицина в синтезе </w:t>
      </w:r>
      <w:proofErr w:type="spellStart"/>
      <w:r w:rsidRPr="00064BF4">
        <w:rPr>
          <w:sz w:val="20"/>
          <w:szCs w:val="20"/>
        </w:rPr>
        <w:t>порфиринового</w:t>
      </w:r>
      <w:proofErr w:type="spellEnd"/>
      <w:r w:rsidRPr="00064BF4">
        <w:rPr>
          <w:sz w:val="20"/>
          <w:szCs w:val="20"/>
        </w:rPr>
        <w:t xml:space="preserve"> кольца гемоглобина, за счет чего и увеличивается соде</w:t>
      </w:r>
      <w:r w:rsidRPr="00064BF4">
        <w:rPr>
          <w:sz w:val="20"/>
          <w:szCs w:val="20"/>
        </w:rPr>
        <w:t>р</w:t>
      </w:r>
      <w:r w:rsidRPr="00064BF4">
        <w:rPr>
          <w:sz w:val="20"/>
          <w:szCs w:val="20"/>
        </w:rPr>
        <w:t>жание гемоглобина и эритроцитов [14]. Кроме того, у животных опытной группы отмечено более низкое с</w:t>
      </w:r>
      <w:r w:rsidRPr="00064BF4">
        <w:rPr>
          <w:sz w:val="20"/>
          <w:szCs w:val="20"/>
        </w:rPr>
        <w:t>о</w:t>
      </w:r>
      <w:r w:rsidRPr="00064BF4">
        <w:rPr>
          <w:sz w:val="20"/>
          <w:szCs w:val="20"/>
        </w:rPr>
        <w:t>держание лейкоцитов (7,23±0,52*10</w:t>
      </w:r>
      <w:r w:rsidRPr="00064BF4">
        <w:rPr>
          <w:sz w:val="20"/>
          <w:szCs w:val="20"/>
          <w:vertAlign w:val="superscript"/>
        </w:rPr>
        <w:t>9</w:t>
      </w:r>
      <w:r w:rsidRPr="00064BF4">
        <w:rPr>
          <w:sz w:val="20"/>
          <w:szCs w:val="20"/>
        </w:rPr>
        <w:t>) относительно контрольной гру</w:t>
      </w:r>
      <w:r w:rsidRPr="00064BF4">
        <w:rPr>
          <w:sz w:val="20"/>
          <w:szCs w:val="20"/>
        </w:rPr>
        <w:t>п</w:t>
      </w:r>
      <w:r w:rsidRPr="00064BF4">
        <w:rPr>
          <w:sz w:val="20"/>
          <w:szCs w:val="20"/>
        </w:rPr>
        <w:t>пы (9,10±0,46). В целом все показатели были достоверными (</w:t>
      </w:r>
      <w:r w:rsidRPr="00064BF4">
        <w:rPr>
          <w:sz w:val="20"/>
          <w:szCs w:val="20"/>
          <w:lang w:val="en-US"/>
        </w:rPr>
        <w:t>p</w:t>
      </w:r>
      <w:r w:rsidRPr="00064BF4">
        <w:rPr>
          <w:sz w:val="20"/>
          <w:szCs w:val="20"/>
        </w:rPr>
        <w:t>&lt;0.05) и у животных обеих групп не выходили за пределы физиологической нормы.</w:t>
      </w:r>
    </w:p>
    <w:p w:rsidR="00AE579A" w:rsidRDefault="00AE579A" w:rsidP="00AE579A">
      <w:pPr>
        <w:pStyle w:val="2"/>
        <w:keepNext w:val="0"/>
        <w:ind w:firstLine="284"/>
        <w:jc w:val="both"/>
        <w:rPr>
          <w:rFonts w:ascii="Arial Narrow" w:hAnsi="Arial Narrow" w:cs="Arial"/>
        </w:rPr>
      </w:pPr>
      <w:proofErr w:type="gramStart"/>
      <w:r w:rsidRPr="007F4409">
        <w:t>При анализе данных биохимического исследования крови у живо</w:t>
      </w:r>
      <w:r w:rsidRPr="007F4409">
        <w:t>т</w:t>
      </w:r>
      <w:r w:rsidRPr="007F4409">
        <w:t>ных опытной группы отмечено более высокое содержание кальция</w:t>
      </w:r>
      <w:r>
        <w:t xml:space="preserve"> (</w:t>
      </w:r>
      <w:r w:rsidRPr="007F4409">
        <w:t>2,18±0,46</w:t>
      </w:r>
      <w:r>
        <w:t xml:space="preserve"> </w:t>
      </w:r>
      <w:proofErr w:type="spellStart"/>
      <w:r w:rsidRPr="007F4409">
        <w:t>ммоль</w:t>
      </w:r>
      <w:proofErr w:type="spellEnd"/>
      <w:r w:rsidRPr="007F4409">
        <w:t>/л</w:t>
      </w:r>
      <w:r>
        <w:t>)</w:t>
      </w:r>
      <w:r w:rsidRPr="007F4409">
        <w:t xml:space="preserve"> и </w:t>
      </w:r>
      <w:r>
        <w:t xml:space="preserve">меньшее </w:t>
      </w:r>
      <w:proofErr w:type="spellStart"/>
      <w:r>
        <w:t>колличество</w:t>
      </w:r>
      <w:proofErr w:type="spellEnd"/>
      <w:r>
        <w:t xml:space="preserve"> </w:t>
      </w:r>
      <w:r w:rsidRPr="007F4409">
        <w:t>глюкозы</w:t>
      </w:r>
      <w:r>
        <w:t xml:space="preserve"> (</w:t>
      </w:r>
      <w:r w:rsidRPr="007F4409">
        <w:t>3,15±0,16</w:t>
      </w:r>
      <w:r>
        <w:t xml:space="preserve"> </w:t>
      </w:r>
      <w:proofErr w:type="spellStart"/>
      <w:r w:rsidRPr="007F4409">
        <w:t>ммоль</w:t>
      </w:r>
      <w:proofErr w:type="spellEnd"/>
      <w:r w:rsidRPr="007F4409">
        <w:t>/л</w:t>
      </w:r>
      <w:r>
        <w:t xml:space="preserve">) и </w:t>
      </w:r>
      <w:r w:rsidRPr="007F4409">
        <w:t>общего билирубина</w:t>
      </w:r>
      <w:r>
        <w:t xml:space="preserve"> (</w:t>
      </w:r>
      <w:r w:rsidRPr="007F4409">
        <w:t>6,06±1,51</w:t>
      </w:r>
      <w:r>
        <w:t xml:space="preserve"> </w:t>
      </w:r>
      <w:proofErr w:type="spellStart"/>
      <w:r>
        <w:t>мкмоль</w:t>
      </w:r>
      <w:proofErr w:type="spellEnd"/>
      <w:r>
        <w:t>/л)</w:t>
      </w:r>
      <w:r w:rsidRPr="007F4409">
        <w:t xml:space="preserve"> относительно контрольной группы</w:t>
      </w:r>
      <w:r>
        <w:t xml:space="preserve"> (глюкоза </w:t>
      </w:r>
      <w:r w:rsidRPr="007F4409">
        <w:t>3,80±0,19</w:t>
      </w:r>
      <w:r>
        <w:t xml:space="preserve"> </w:t>
      </w:r>
      <w:proofErr w:type="spellStart"/>
      <w:r>
        <w:t>ммоль</w:t>
      </w:r>
      <w:proofErr w:type="spellEnd"/>
      <w:r>
        <w:t xml:space="preserve">/л; кальций </w:t>
      </w:r>
      <w:r w:rsidRPr="007F4409">
        <w:t>1,57±0,17</w:t>
      </w:r>
      <w:r>
        <w:t xml:space="preserve"> </w:t>
      </w:r>
      <w:proofErr w:type="spellStart"/>
      <w:r>
        <w:t>ммоль</w:t>
      </w:r>
      <w:proofErr w:type="spellEnd"/>
      <w:r>
        <w:t>/л;</w:t>
      </w:r>
      <w:proofErr w:type="gramEnd"/>
      <w:r>
        <w:t xml:space="preserve"> </w:t>
      </w:r>
      <w:r w:rsidRPr="007F4409">
        <w:t>общ</w:t>
      </w:r>
      <w:r>
        <w:t xml:space="preserve">ий билирубин </w:t>
      </w:r>
      <w:r w:rsidRPr="007F4409">
        <w:t>15,74±3,5</w:t>
      </w:r>
      <w:r>
        <w:t xml:space="preserve"> </w:t>
      </w:r>
      <w:proofErr w:type="spellStart"/>
      <w:r>
        <w:t>мкмоль</w:t>
      </w:r>
      <w:proofErr w:type="spellEnd"/>
      <w:r>
        <w:t xml:space="preserve">/л), </w:t>
      </w:r>
      <w:r w:rsidRPr="007F4409">
        <w:t xml:space="preserve">но </w:t>
      </w:r>
      <w:r>
        <w:t>в целом</w:t>
      </w:r>
      <w:r w:rsidRPr="007F4409">
        <w:t xml:space="preserve"> все выш</w:t>
      </w:r>
      <w:r w:rsidRPr="007F4409">
        <w:t>е</w:t>
      </w:r>
      <w:r w:rsidRPr="007F4409">
        <w:t>указанные показатели наход</w:t>
      </w:r>
      <w:r>
        <w:t>ились</w:t>
      </w:r>
      <w:r w:rsidRPr="007F4409">
        <w:t xml:space="preserve"> в </w:t>
      </w:r>
      <w:r>
        <w:t xml:space="preserve">пределах </w:t>
      </w:r>
      <w:r w:rsidRPr="007F4409">
        <w:t>физиологической нормы. Показатели белкового обмена</w:t>
      </w:r>
      <w:r>
        <w:t xml:space="preserve"> в обеих группах ниже нормы, что может быть связано с погрешностями кормления животных: содержание о</w:t>
      </w:r>
      <w:r>
        <w:t>б</w:t>
      </w:r>
      <w:r>
        <w:t xml:space="preserve">щего белка у лошадей опытной и контрольной групп соответственно </w:t>
      </w:r>
      <w:r w:rsidRPr="007F4409">
        <w:t>43,83±3,32</w:t>
      </w:r>
      <w:r>
        <w:t xml:space="preserve"> г/л и </w:t>
      </w:r>
      <w:r w:rsidRPr="007F4409">
        <w:t>38,07±1,76</w:t>
      </w:r>
      <w:r>
        <w:t xml:space="preserve"> г/л, альбумина - </w:t>
      </w:r>
      <w:r w:rsidRPr="007F4409">
        <w:t>21,88±3,76</w:t>
      </w:r>
      <w:r>
        <w:t xml:space="preserve"> г/л и </w:t>
      </w:r>
      <w:r w:rsidRPr="007F4409">
        <w:t>13,56±0,43</w:t>
      </w:r>
      <w:r>
        <w:t xml:space="preserve"> </w:t>
      </w:r>
      <w:r>
        <w:lastRenderedPageBreak/>
        <w:t>г/л; т.е. у лошадей опытной группы отмечается достоверное повыш</w:t>
      </w:r>
      <w:r>
        <w:t>е</w:t>
      </w:r>
      <w:r>
        <w:t xml:space="preserve">ние альбуминовой фракции белков по сравнению </w:t>
      </w:r>
      <w:proofErr w:type="gramStart"/>
      <w:r>
        <w:t>с</w:t>
      </w:r>
      <w:proofErr w:type="gramEnd"/>
      <w:r>
        <w:t xml:space="preserve"> контрольной.</w:t>
      </w:r>
    </w:p>
    <w:p w:rsidR="00AE579A" w:rsidRPr="00EB096B" w:rsidRDefault="00AE579A" w:rsidP="00AE579A">
      <w:pPr>
        <w:ind w:firstLine="284"/>
        <w:jc w:val="both"/>
        <w:rPr>
          <w:sz w:val="20"/>
          <w:szCs w:val="20"/>
        </w:rPr>
      </w:pPr>
      <w:proofErr w:type="gramStart"/>
      <w:r w:rsidRPr="00EB096B">
        <w:rPr>
          <w:sz w:val="20"/>
          <w:szCs w:val="20"/>
        </w:rPr>
        <w:t xml:space="preserve">Показатели </w:t>
      </w:r>
      <w:proofErr w:type="spellStart"/>
      <w:r w:rsidRPr="00EB096B">
        <w:rPr>
          <w:sz w:val="20"/>
          <w:szCs w:val="20"/>
        </w:rPr>
        <w:t>антиоксида</w:t>
      </w:r>
      <w:r>
        <w:rPr>
          <w:sz w:val="20"/>
          <w:szCs w:val="20"/>
        </w:rPr>
        <w:t>нтно-прооксидантного</w:t>
      </w:r>
      <w:proofErr w:type="spellEnd"/>
      <w:r>
        <w:rPr>
          <w:sz w:val="20"/>
          <w:szCs w:val="20"/>
        </w:rPr>
        <w:t xml:space="preserve"> равновесия</w:t>
      </w:r>
      <w:r w:rsidRPr="00EB096B">
        <w:rPr>
          <w:sz w:val="20"/>
          <w:szCs w:val="20"/>
        </w:rPr>
        <w:t xml:space="preserve"> указыв</w:t>
      </w:r>
      <w:r w:rsidRPr="00EB096B">
        <w:rPr>
          <w:sz w:val="20"/>
          <w:szCs w:val="20"/>
        </w:rPr>
        <w:t>а</w:t>
      </w:r>
      <w:r w:rsidRPr="00EB096B">
        <w:rPr>
          <w:sz w:val="20"/>
          <w:szCs w:val="20"/>
        </w:rPr>
        <w:t>ют на достоверное (</w:t>
      </w:r>
      <w:r w:rsidRPr="00EB096B">
        <w:rPr>
          <w:sz w:val="20"/>
          <w:szCs w:val="20"/>
          <w:lang w:val="en-US"/>
        </w:rPr>
        <w:t>p</w:t>
      </w:r>
      <w:r w:rsidRPr="00EB096B">
        <w:rPr>
          <w:sz w:val="20"/>
          <w:szCs w:val="20"/>
        </w:rPr>
        <w:t xml:space="preserve">&lt;0.05) повышение количества </w:t>
      </w:r>
      <w:proofErr w:type="spellStart"/>
      <w:r w:rsidRPr="00EB096B">
        <w:rPr>
          <w:sz w:val="20"/>
          <w:szCs w:val="20"/>
        </w:rPr>
        <w:t>малонового</w:t>
      </w:r>
      <w:proofErr w:type="spellEnd"/>
      <w:r w:rsidRPr="00EB096B">
        <w:rPr>
          <w:sz w:val="20"/>
          <w:szCs w:val="20"/>
        </w:rPr>
        <w:t xml:space="preserve"> </w:t>
      </w:r>
      <w:proofErr w:type="spellStart"/>
      <w:r w:rsidRPr="00EB096B">
        <w:rPr>
          <w:sz w:val="20"/>
          <w:szCs w:val="20"/>
        </w:rPr>
        <w:t>диальдегида</w:t>
      </w:r>
      <w:proofErr w:type="spellEnd"/>
      <w:r w:rsidRPr="00EB096B">
        <w:rPr>
          <w:sz w:val="20"/>
          <w:szCs w:val="20"/>
        </w:rPr>
        <w:t xml:space="preserve"> (1,28±0,07 </w:t>
      </w:r>
      <w:proofErr w:type="spellStart"/>
      <w:r w:rsidRPr="00EB096B">
        <w:rPr>
          <w:sz w:val="20"/>
          <w:szCs w:val="20"/>
        </w:rPr>
        <w:t>мкмоль</w:t>
      </w:r>
      <w:proofErr w:type="spellEnd"/>
      <w:r w:rsidRPr="00EB096B">
        <w:rPr>
          <w:sz w:val="20"/>
          <w:szCs w:val="20"/>
        </w:rPr>
        <w:t>/л) и понижение содержания восстановленн</w:t>
      </w:r>
      <w:r w:rsidRPr="00EB096B">
        <w:rPr>
          <w:sz w:val="20"/>
          <w:szCs w:val="20"/>
        </w:rPr>
        <w:t>о</w:t>
      </w:r>
      <w:r w:rsidRPr="00EB096B">
        <w:rPr>
          <w:sz w:val="20"/>
          <w:szCs w:val="20"/>
        </w:rPr>
        <w:t xml:space="preserve">го </w:t>
      </w:r>
      <w:proofErr w:type="spellStart"/>
      <w:r w:rsidRPr="00EB096B">
        <w:rPr>
          <w:sz w:val="20"/>
          <w:szCs w:val="20"/>
        </w:rPr>
        <w:t>глутатиона</w:t>
      </w:r>
      <w:proofErr w:type="spellEnd"/>
      <w:r w:rsidRPr="00EB096B">
        <w:rPr>
          <w:sz w:val="20"/>
          <w:szCs w:val="20"/>
        </w:rPr>
        <w:t xml:space="preserve"> (0,31±0,04 </w:t>
      </w:r>
      <w:proofErr w:type="spellStart"/>
      <w:r w:rsidRPr="00EB096B">
        <w:rPr>
          <w:sz w:val="20"/>
          <w:szCs w:val="20"/>
        </w:rPr>
        <w:t>ммоль</w:t>
      </w:r>
      <w:proofErr w:type="spellEnd"/>
      <w:r w:rsidRPr="00EB096B">
        <w:rPr>
          <w:sz w:val="20"/>
          <w:szCs w:val="20"/>
        </w:rPr>
        <w:t>/л) у животных контрольной группы, тогда как у лошадей опытной группы данные показатели н</w:t>
      </w:r>
      <w:r w:rsidRPr="00EB096B">
        <w:rPr>
          <w:sz w:val="20"/>
          <w:szCs w:val="20"/>
        </w:rPr>
        <w:t>а</w:t>
      </w:r>
      <w:r w:rsidRPr="00EB096B">
        <w:rPr>
          <w:sz w:val="20"/>
          <w:szCs w:val="20"/>
        </w:rPr>
        <w:t xml:space="preserve">ходятся фактически в пределах физиологической нормы (МДА 0,80±0,03 </w:t>
      </w:r>
      <w:proofErr w:type="spellStart"/>
      <w:r w:rsidRPr="00EB096B">
        <w:rPr>
          <w:sz w:val="20"/>
          <w:szCs w:val="20"/>
        </w:rPr>
        <w:t>мкмоль</w:t>
      </w:r>
      <w:proofErr w:type="spellEnd"/>
      <w:r w:rsidRPr="00EB096B">
        <w:rPr>
          <w:sz w:val="20"/>
          <w:szCs w:val="20"/>
        </w:rPr>
        <w:t xml:space="preserve">/л; </w:t>
      </w:r>
      <w:proofErr w:type="spellStart"/>
      <w:r w:rsidRPr="00EB096B">
        <w:rPr>
          <w:sz w:val="20"/>
          <w:szCs w:val="20"/>
        </w:rPr>
        <w:t>глутатион</w:t>
      </w:r>
      <w:proofErr w:type="spellEnd"/>
      <w:r w:rsidRPr="00EB096B">
        <w:rPr>
          <w:sz w:val="20"/>
          <w:szCs w:val="20"/>
        </w:rPr>
        <w:t xml:space="preserve"> 0,68±0,07 </w:t>
      </w:r>
      <w:proofErr w:type="spellStart"/>
      <w:r w:rsidRPr="00EB096B">
        <w:rPr>
          <w:sz w:val="20"/>
          <w:szCs w:val="20"/>
        </w:rPr>
        <w:t>ммоль</w:t>
      </w:r>
      <w:proofErr w:type="spellEnd"/>
      <w:r w:rsidRPr="00EB096B">
        <w:rPr>
          <w:sz w:val="20"/>
          <w:szCs w:val="20"/>
        </w:rPr>
        <w:t>/л).</w:t>
      </w:r>
      <w:proofErr w:type="gramEnd"/>
      <w:r w:rsidRPr="00EB096B">
        <w:rPr>
          <w:sz w:val="20"/>
          <w:szCs w:val="20"/>
        </w:rPr>
        <w:t xml:space="preserve"> Зафиксированное различие, по нашему мнению, свидетельствует об </w:t>
      </w:r>
      <w:proofErr w:type="spellStart"/>
      <w:r>
        <w:rPr>
          <w:sz w:val="20"/>
          <w:szCs w:val="20"/>
        </w:rPr>
        <w:t>антистрессовой</w:t>
      </w:r>
      <w:proofErr w:type="spellEnd"/>
      <w:r>
        <w:rPr>
          <w:sz w:val="20"/>
          <w:szCs w:val="20"/>
        </w:rPr>
        <w:t xml:space="preserve"> активности </w:t>
      </w:r>
      <w:r w:rsidRPr="00EB096B">
        <w:rPr>
          <w:sz w:val="20"/>
          <w:szCs w:val="20"/>
        </w:rPr>
        <w:t>препарата «</w:t>
      </w:r>
      <w:proofErr w:type="spellStart"/>
      <w:r w:rsidRPr="00EB096B">
        <w:rPr>
          <w:sz w:val="20"/>
          <w:szCs w:val="20"/>
        </w:rPr>
        <w:t>Громецин</w:t>
      </w:r>
      <w:proofErr w:type="spellEnd"/>
      <w:r w:rsidRPr="00EB096B">
        <w:rPr>
          <w:sz w:val="20"/>
          <w:szCs w:val="20"/>
        </w:rPr>
        <w:t>»</w:t>
      </w:r>
      <w:r>
        <w:rPr>
          <w:sz w:val="20"/>
          <w:szCs w:val="20"/>
        </w:rPr>
        <w:t>, поскольку общеизвестно, что активность пр</w:t>
      </w:r>
      <w:r>
        <w:rPr>
          <w:sz w:val="20"/>
          <w:szCs w:val="20"/>
        </w:rPr>
        <w:t>о</w:t>
      </w:r>
      <w:r>
        <w:rPr>
          <w:sz w:val="20"/>
          <w:szCs w:val="20"/>
        </w:rPr>
        <w:t>цессов перекисного окисления липидов находится в прямой коррел</w:t>
      </w:r>
      <w:r>
        <w:rPr>
          <w:sz w:val="20"/>
          <w:szCs w:val="20"/>
        </w:rPr>
        <w:t>я</w:t>
      </w:r>
      <w:r>
        <w:rPr>
          <w:sz w:val="20"/>
          <w:szCs w:val="20"/>
        </w:rPr>
        <w:t>ционной зависимости от выраженности стресса</w:t>
      </w:r>
      <w:r w:rsidRPr="00936341">
        <w:rPr>
          <w:sz w:val="20"/>
          <w:szCs w:val="20"/>
        </w:rPr>
        <w:t xml:space="preserve"> [15</w:t>
      </w:r>
      <w:r>
        <w:rPr>
          <w:sz w:val="20"/>
          <w:szCs w:val="20"/>
        </w:rPr>
        <w:t>,16</w:t>
      </w:r>
      <w:r w:rsidRPr="00936341">
        <w:rPr>
          <w:sz w:val="20"/>
          <w:szCs w:val="20"/>
        </w:rPr>
        <w:t>]</w:t>
      </w:r>
      <w:r w:rsidRPr="00EB096B">
        <w:rPr>
          <w:sz w:val="20"/>
          <w:szCs w:val="20"/>
        </w:rPr>
        <w:t>.</w:t>
      </w:r>
    </w:p>
    <w:p w:rsidR="00AE579A" w:rsidRPr="00820021" w:rsidRDefault="00AE579A" w:rsidP="00AE579A">
      <w:pPr>
        <w:ind w:firstLine="284"/>
        <w:jc w:val="both"/>
        <w:rPr>
          <w:sz w:val="20"/>
          <w:szCs w:val="20"/>
        </w:rPr>
      </w:pPr>
      <w:proofErr w:type="gramStart"/>
      <w:r w:rsidRPr="001C3E3A">
        <w:rPr>
          <w:sz w:val="20"/>
          <w:szCs w:val="20"/>
        </w:rPr>
        <w:t>При производственных испытаниях</w:t>
      </w:r>
      <w:r>
        <w:rPr>
          <w:sz w:val="20"/>
          <w:szCs w:val="20"/>
        </w:rPr>
        <w:t xml:space="preserve"> препарата на поросятах</w:t>
      </w:r>
      <w:r w:rsidRPr="001C3E3A">
        <w:rPr>
          <w:sz w:val="20"/>
          <w:szCs w:val="20"/>
        </w:rPr>
        <w:t xml:space="preserve"> было установлено, что приросты живой массы опытной и контрольной групп на день перевода поросят на </w:t>
      </w:r>
      <w:proofErr w:type="spellStart"/>
      <w:r w:rsidRPr="001C3E3A">
        <w:rPr>
          <w:sz w:val="20"/>
          <w:szCs w:val="20"/>
        </w:rPr>
        <w:t>доращивание</w:t>
      </w:r>
      <w:proofErr w:type="spellEnd"/>
      <w:r w:rsidRPr="001C3E3A">
        <w:rPr>
          <w:sz w:val="20"/>
          <w:szCs w:val="20"/>
        </w:rPr>
        <w:t xml:space="preserve"> имели незначительные чи</w:t>
      </w:r>
      <w:r w:rsidRPr="001C3E3A">
        <w:rPr>
          <w:sz w:val="20"/>
          <w:szCs w:val="20"/>
        </w:rPr>
        <w:t>с</w:t>
      </w:r>
      <w:r w:rsidRPr="001C3E3A">
        <w:rPr>
          <w:sz w:val="20"/>
          <w:szCs w:val="20"/>
        </w:rPr>
        <w:t xml:space="preserve">ленные отличия (прирост опытной группы – </w:t>
      </w:r>
      <w:smartTag w:uri="urn:schemas-microsoft-com:office:smarttags" w:element="metricconverter">
        <w:smartTagPr>
          <w:attr w:name="ProductID" w:val="1,2 кг"/>
        </w:smartTagPr>
        <w:r w:rsidRPr="001C3E3A">
          <w:rPr>
            <w:sz w:val="20"/>
            <w:szCs w:val="20"/>
          </w:rPr>
          <w:t>1,2 кг</w:t>
        </w:r>
      </w:smartTag>
      <w:r w:rsidRPr="001C3E3A">
        <w:rPr>
          <w:sz w:val="20"/>
          <w:szCs w:val="20"/>
        </w:rPr>
        <w:t xml:space="preserve">, контрольной – </w:t>
      </w:r>
      <w:smartTag w:uri="urn:schemas-microsoft-com:office:smarttags" w:element="metricconverter">
        <w:smartTagPr>
          <w:attr w:name="ProductID" w:val="1,3 кг"/>
        </w:smartTagPr>
        <w:r w:rsidRPr="001C3E3A">
          <w:rPr>
            <w:sz w:val="20"/>
            <w:szCs w:val="20"/>
          </w:rPr>
          <w:t>1,3 кг</w:t>
        </w:r>
      </w:smartTag>
      <w:r w:rsidRPr="001C3E3A">
        <w:rPr>
          <w:sz w:val="20"/>
          <w:szCs w:val="20"/>
        </w:rPr>
        <w:t xml:space="preserve">), после перевода прирост живой массы опытной группы составил - </w:t>
      </w:r>
      <w:smartTag w:uri="urn:schemas-microsoft-com:office:smarttags" w:element="metricconverter">
        <w:smartTagPr>
          <w:attr w:name="ProductID" w:val="1,6 кг"/>
        </w:smartTagPr>
        <w:r w:rsidRPr="001C3E3A">
          <w:rPr>
            <w:sz w:val="20"/>
            <w:szCs w:val="20"/>
          </w:rPr>
          <w:t>1,6 кг</w:t>
        </w:r>
      </w:smartTag>
      <w:r w:rsidRPr="001C3E3A">
        <w:rPr>
          <w:sz w:val="20"/>
          <w:szCs w:val="20"/>
        </w:rPr>
        <w:t xml:space="preserve">, контрольной – </w:t>
      </w:r>
      <w:smartTag w:uri="urn:schemas-microsoft-com:office:smarttags" w:element="metricconverter">
        <w:smartTagPr>
          <w:attr w:name="ProductID" w:val="1,1 кг"/>
        </w:smartTagPr>
        <w:r w:rsidRPr="001C3E3A">
          <w:rPr>
            <w:sz w:val="20"/>
            <w:szCs w:val="20"/>
          </w:rPr>
          <w:t>1,1 кг</w:t>
        </w:r>
      </w:smartTag>
      <w:r w:rsidRPr="001C3E3A">
        <w:rPr>
          <w:sz w:val="20"/>
          <w:szCs w:val="20"/>
        </w:rPr>
        <w:t xml:space="preserve"> (средняя живая масса поросенка контрол</w:t>
      </w:r>
      <w:r w:rsidRPr="001C3E3A">
        <w:rPr>
          <w:sz w:val="20"/>
          <w:szCs w:val="20"/>
        </w:rPr>
        <w:t>ь</w:t>
      </w:r>
      <w:r w:rsidRPr="001C3E3A">
        <w:rPr>
          <w:sz w:val="20"/>
          <w:szCs w:val="20"/>
        </w:rPr>
        <w:t xml:space="preserve">ной группы – </w:t>
      </w:r>
      <w:smartTag w:uri="urn:schemas-microsoft-com:office:smarttags" w:element="metricconverter">
        <w:smartTagPr>
          <w:attr w:name="ProductID" w:val="15,6 кг"/>
        </w:smartTagPr>
        <w:r w:rsidRPr="001C3E3A">
          <w:rPr>
            <w:sz w:val="20"/>
            <w:szCs w:val="20"/>
          </w:rPr>
          <w:t>15,6 кг</w:t>
        </w:r>
      </w:smartTag>
      <w:r w:rsidRPr="001C3E3A">
        <w:rPr>
          <w:sz w:val="20"/>
          <w:szCs w:val="20"/>
        </w:rPr>
        <w:t xml:space="preserve">, опытной – </w:t>
      </w:r>
      <w:smartTag w:uri="urn:schemas-microsoft-com:office:smarttags" w:element="metricconverter">
        <w:smartTagPr>
          <w:attr w:name="ProductID" w:val="15,4 кг"/>
        </w:smartTagPr>
        <w:r w:rsidRPr="001C3E3A">
          <w:rPr>
            <w:sz w:val="20"/>
            <w:szCs w:val="20"/>
          </w:rPr>
          <w:t>15,4 кг</w:t>
        </w:r>
      </w:smartTag>
      <w:r w:rsidRPr="001C3E3A">
        <w:rPr>
          <w:sz w:val="20"/>
          <w:szCs w:val="20"/>
        </w:rPr>
        <w:t>), в конце</w:t>
      </w:r>
      <w:proofErr w:type="gramEnd"/>
      <w:r w:rsidRPr="001C3E3A">
        <w:rPr>
          <w:sz w:val="20"/>
          <w:szCs w:val="20"/>
        </w:rPr>
        <w:t xml:space="preserve"> опыта прирост массы поросят опытной и контрольной групп составил </w:t>
      </w:r>
      <w:smartTag w:uri="urn:schemas-microsoft-com:office:smarttags" w:element="metricconverter">
        <w:smartTagPr>
          <w:attr w:name="ProductID" w:val="2,2 кг"/>
        </w:smartTagPr>
        <w:r w:rsidRPr="001C3E3A">
          <w:rPr>
            <w:sz w:val="20"/>
            <w:szCs w:val="20"/>
          </w:rPr>
          <w:t>2,2 кг</w:t>
        </w:r>
      </w:smartTag>
      <w:r w:rsidRPr="001C3E3A">
        <w:rPr>
          <w:sz w:val="20"/>
          <w:szCs w:val="20"/>
        </w:rPr>
        <w:t xml:space="preserve"> (средняя живая </w:t>
      </w:r>
      <w:r>
        <w:rPr>
          <w:sz w:val="20"/>
          <w:szCs w:val="20"/>
        </w:rPr>
        <w:t>масса поросенка опытной группы –</w:t>
      </w:r>
      <w:r w:rsidRPr="001C3E3A"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7,6 кг"/>
        </w:smartTagPr>
        <w:r w:rsidRPr="001C3E3A">
          <w:rPr>
            <w:sz w:val="20"/>
            <w:szCs w:val="20"/>
          </w:rPr>
          <w:t>17,6 кг</w:t>
        </w:r>
      </w:smartTag>
      <w:r>
        <w:rPr>
          <w:sz w:val="20"/>
          <w:szCs w:val="20"/>
        </w:rPr>
        <w:t>, контрольной –</w:t>
      </w:r>
      <w:r w:rsidRPr="001C3E3A"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7,8 кг"/>
        </w:smartTagPr>
        <w:r w:rsidRPr="001C3E3A">
          <w:rPr>
            <w:sz w:val="20"/>
            <w:szCs w:val="20"/>
          </w:rPr>
          <w:t>17,8 кг</w:t>
        </w:r>
      </w:smartTag>
      <w:r w:rsidRPr="001C3E3A">
        <w:rPr>
          <w:sz w:val="20"/>
          <w:szCs w:val="20"/>
        </w:rPr>
        <w:t xml:space="preserve">). </w:t>
      </w:r>
    </w:p>
    <w:p w:rsidR="00AE579A" w:rsidRDefault="00AE579A" w:rsidP="00AE579A">
      <w:pPr>
        <w:ind w:firstLine="284"/>
        <w:jc w:val="both"/>
        <w:rPr>
          <w:sz w:val="20"/>
          <w:szCs w:val="20"/>
        </w:rPr>
      </w:pPr>
      <w:r w:rsidRPr="00820021">
        <w:rPr>
          <w:b/>
          <w:sz w:val="20"/>
          <w:szCs w:val="20"/>
        </w:rPr>
        <w:t xml:space="preserve">Заключение. </w:t>
      </w:r>
      <w:r w:rsidRPr="001C3E3A">
        <w:rPr>
          <w:sz w:val="20"/>
          <w:szCs w:val="20"/>
        </w:rPr>
        <w:t xml:space="preserve">Проведенные исследования на крысах показали, что препарат </w:t>
      </w:r>
      <w:r>
        <w:rPr>
          <w:sz w:val="20"/>
          <w:szCs w:val="20"/>
        </w:rPr>
        <w:t>является безвредным:</w:t>
      </w:r>
      <w:r w:rsidRPr="001C3E3A">
        <w:rPr>
          <w:sz w:val="20"/>
          <w:szCs w:val="20"/>
        </w:rPr>
        <w:t xml:space="preserve"> при </w:t>
      </w:r>
      <w:r>
        <w:rPr>
          <w:sz w:val="20"/>
          <w:szCs w:val="20"/>
        </w:rPr>
        <w:t>его введении в десятикратной т</w:t>
      </w:r>
      <w:r>
        <w:rPr>
          <w:sz w:val="20"/>
          <w:szCs w:val="20"/>
        </w:rPr>
        <w:t>е</w:t>
      </w:r>
      <w:r>
        <w:rPr>
          <w:sz w:val="20"/>
          <w:szCs w:val="20"/>
        </w:rPr>
        <w:t>рапевтической дозе (</w:t>
      </w:r>
      <w:r w:rsidRPr="001C3E3A">
        <w:rPr>
          <w:sz w:val="20"/>
          <w:szCs w:val="20"/>
        </w:rPr>
        <w:t>500 мг/кг массы тела</w:t>
      </w:r>
      <w:r>
        <w:rPr>
          <w:sz w:val="20"/>
          <w:szCs w:val="20"/>
        </w:rPr>
        <w:t xml:space="preserve">) один раз в день в течение 14 дней не наблюдается </w:t>
      </w:r>
      <w:r w:rsidRPr="001C3E3A">
        <w:rPr>
          <w:sz w:val="20"/>
          <w:szCs w:val="20"/>
        </w:rPr>
        <w:t>летального исхода. Метаболическая активность препарата проявилась при использовании его в доз</w:t>
      </w:r>
      <w:r>
        <w:rPr>
          <w:sz w:val="20"/>
          <w:szCs w:val="20"/>
        </w:rPr>
        <w:t>ах</w:t>
      </w:r>
      <w:r w:rsidRPr="001C3E3A">
        <w:rPr>
          <w:sz w:val="20"/>
          <w:szCs w:val="20"/>
        </w:rPr>
        <w:t xml:space="preserve"> 25 и 50 мг/кг. В дозе 100 мг/кг препарат </w:t>
      </w:r>
      <w:r>
        <w:rPr>
          <w:sz w:val="20"/>
          <w:szCs w:val="20"/>
        </w:rPr>
        <w:t>привел к</w:t>
      </w:r>
      <w:r w:rsidRPr="001C3E3A">
        <w:rPr>
          <w:sz w:val="20"/>
          <w:szCs w:val="20"/>
        </w:rPr>
        <w:t xml:space="preserve"> снижени</w:t>
      </w:r>
      <w:r>
        <w:rPr>
          <w:sz w:val="20"/>
          <w:szCs w:val="20"/>
        </w:rPr>
        <w:t>ю</w:t>
      </w:r>
      <w:r w:rsidRPr="001C3E3A">
        <w:rPr>
          <w:sz w:val="20"/>
          <w:szCs w:val="20"/>
        </w:rPr>
        <w:t xml:space="preserve"> прироста живой массы, а в дозе 500 мг/кг – его значительным потерям.</w:t>
      </w:r>
    </w:p>
    <w:p w:rsidR="00AE579A" w:rsidRDefault="00AE579A" w:rsidP="00AE579A">
      <w:pPr>
        <w:ind w:firstLine="284"/>
        <w:jc w:val="both"/>
        <w:rPr>
          <w:sz w:val="20"/>
          <w:szCs w:val="20"/>
        </w:rPr>
      </w:pPr>
      <w:r w:rsidRPr="003E495E">
        <w:rPr>
          <w:sz w:val="20"/>
          <w:szCs w:val="20"/>
        </w:rPr>
        <w:t xml:space="preserve">Профилактическая </w:t>
      </w:r>
      <w:proofErr w:type="spellStart"/>
      <w:r w:rsidRPr="003E495E">
        <w:rPr>
          <w:sz w:val="20"/>
          <w:szCs w:val="20"/>
        </w:rPr>
        <w:t>антистрессовая</w:t>
      </w:r>
      <w:proofErr w:type="spellEnd"/>
      <w:r w:rsidRPr="003E495E">
        <w:rPr>
          <w:sz w:val="20"/>
          <w:szCs w:val="20"/>
        </w:rPr>
        <w:t xml:space="preserve"> обработка телят препаратом «</w:t>
      </w:r>
      <w:proofErr w:type="spellStart"/>
      <w:r w:rsidRPr="003E495E">
        <w:rPr>
          <w:sz w:val="20"/>
          <w:szCs w:val="20"/>
        </w:rPr>
        <w:t>Громецин</w:t>
      </w:r>
      <w:proofErr w:type="spellEnd"/>
      <w:r w:rsidRPr="003E495E">
        <w:rPr>
          <w:sz w:val="20"/>
          <w:szCs w:val="20"/>
        </w:rPr>
        <w:t xml:space="preserve">» оказывает положительное влияние на клинический статус, </w:t>
      </w:r>
      <w:proofErr w:type="spellStart"/>
      <w:r w:rsidRPr="003E495E">
        <w:rPr>
          <w:sz w:val="20"/>
          <w:szCs w:val="20"/>
        </w:rPr>
        <w:t>стрессустойчивость</w:t>
      </w:r>
      <w:proofErr w:type="spellEnd"/>
      <w:r w:rsidRPr="003E495E">
        <w:rPr>
          <w:sz w:val="20"/>
          <w:szCs w:val="20"/>
        </w:rPr>
        <w:t xml:space="preserve"> и продуктивность бычков в условиях стресса. Среднесуточный прирост живой массы в опытной группе</w:t>
      </w:r>
      <w:r>
        <w:rPr>
          <w:sz w:val="20"/>
          <w:szCs w:val="20"/>
        </w:rPr>
        <w:t xml:space="preserve"> оказался</w:t>
      </w:r>
      <w:r w:rsidRPr="003E495E">
        <w:rPr>
          <w:sz w:val="20"/>
          <w:szCs w:val="20"/>
        </w:rPr>
        <w:t xml:space="preserve"> </w:t>
      </w:r>
      <w:r>
        <w:rPr>
          <w:sz w:val="20"/>
          <w:szCs w:val="20"/>
        </w:rPr>
        <w:t>на 3,7% больше, чем в контроле</w:t>
      </w:r>
      <w:r w:rsidRPr="003E495E">
        <w:rPr>
          <w:sz w:val="20"/>
          <w:szCs w:val="20"/>
        </w:rPr>
        <w:t>. Осложнений и побочных реакций в п</w:t>
      </w:r>
      <w:r w:rsidRPr="003E495E">
        <w:rPr>
          <w:sz w:val="20"/>
          <w:szCs w:val="20"/>
        </w:rPr>
        <w:t>е</w:t>
      </w:r>
      <w:r w:rsidRPr="003E495E">
        <w:rPr>
          <w:sz w:val="20"/>
          <w:szCs w:val="20"/>
        </w:rPr>
        <w:t>риод применения препарата зарегистрировано не было.</w:t>
      </w:r>
    </w:p>
    <w:p w:rsidR="00AE579A" w:rsidRDefault="00AE579A" w:rsidP="00AE579A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EB096B">
        <w:rPr>
          <w:sz w:val="20"/>
          <w:szCs w:val="20"/>
        </w:rPr>
        <w:t>репарат «</w:t>
      </w:r>
      <w:proofErr w:type="spellStart"/>
      <w:r w:rsidRPr="00EB096B">
        <w:rPr>
          <w:sz w:val="20"/>
          <w:szCs w:val="20"/>
        </w:rPr>
        <w:t>Громецин</w:t>
      </w:r>
      <w:proofErr w:type="spellEnd"/>
      <w:r w:rsidRPr="00EB096B">
        <w:rPr>
          <w:sz w:val="20"/>
          <w:szCs w:val="20"/>
        </w:rPr>
        <w:t xml:space="preserve">» оказывает профилактическое </w:t>
      </w:r>
      <w:proofErr w:type="spellStart"/>
      <w:r w:rsidRPr="00EB096B">
        <w:rPr>
          <w:sz w:val="20"/>
          <w:szCs w:val="20"/>
        </w:rPr>
        <w:t>антистрессовое</w:t>
      </w:r>
      <w:proofErr w:type="spellEnd"/>
      <w:r w:rsidRPr="00EB096B">
        <w:rPr>
          <w:sz w:val="20"/>
          <w:szCs w:val="20"/>
        </w:rPr>
        <w:t xml:space="preserve"> воздействие на организм лошадей при их заездке, увеличивает их стресс-устойчивость в период тренинга и не вызывает побочных явл</w:t>
      </w:r>
      <w:r w:rsidRPr="00EB096B">
        <w:rPr>
          <w:sz w:val="20"/>
          <w:szCs w:val="20"/>
        </w:rPr>
        <w:t>е</w:t>
      </w:r>
      <w:r w:rsidRPr="00EB096B">
        <w:rPr>
          <w:sz w:val="20"/>
          <w:szCs w:val="20"/>
        </w:rPr>
        <w:t>ний со стороны организма.</w:t>
      </w:r>
    </w:p>
    <w:p w:rsidR="00AE579A" w:rsidRDefault="00AE579A" w:rsidP="00AE579A">
      <w:pPr>
        <w:ind w:firstLine="284"/>
        <w:jc w:val="both"/>
        <w:rPr>
          <w:sz w:val="20"/>
          <w:szCs w:val="20"/>
        </w:rPr>
      </w:pPr>
      <w:r w:rsidRPr="00EB096B">
        <w:rPr>
          <w:sz w:val="20"/>
          <w:szCs w:val="20"/>
        </w:rPr>
        <w:t>Применение препарата «</w:t>
      </w:r>
      <w:proofErr w:type="spellStart"/>
      <w:r w:rsidRPr="00EB096B">
        <w:rPr>
          <w:sz w:val="20"/>
          <w:szCs w:val="20"/>
        </w:rPr>
        <w:t>Громецин</w:t>
      </w:r>
      <w:proofErr w:type="spellEnd"/>
      <w:r w:rsidRPr="00EB096B">
        <w:rPr>
          <w:sz w:val="20"/>
          <w:szCs w:val="20"/>
        </w:rPr>
        <w:t xml:space="preserve">» </w:t>
      </w:r>
      <w:r>
        <w:rPr>
          <w:sz w:val="20"/>
          <w:szCs w:val="20"/>
        </w:rPr>
        <w:t>лошадям</w:t>
      </w:r>
      <w:r w:rsidRPr="00EB096B">
        <w:rPr>
          <w:sz w:val="20"/>
          <w:szCs w:val="20"/>
        </w:rPr>
        <w:t xml:space="preserve"> в дозе 30 мг/кг живой массы не вызывает нарушений клинико-био</w:t>
      </w:r>
      <w:r>
        <w:rPr>
          <w:sz w:val="20"/>
          <w:szCs w:val="20"/>
        </w:rPr>
        <w:t>хими</w:t>
      </w:r>
      <w:r w:rsidRPr="00EB096B">
        <w:rPr>
          <w:sz w:val="20"/>
          <w:szCs w:val="20"/>
        </w:rPr>
        <w:t xml:space="preserve">ческого статуса </w:t>
      </w:r>
      <w:r>
        <w:rPr>
          <w:sz w:val="20"/>
          <w:szCs w:val="20"/>
        </w:rPr>
        <w:t>крови</w:t>
      </w:r>
      <w:r w:rsidRPr="00EB096B">
        <w:rPr>
          <w:sz w:val="20"/>
          <w:szCs w:val="20"/>
        </w:rPr>
        <w:t>. Препарат «</w:t>
      </w:r>
      <w:proofErr w:type="spellStart"/>
      <w:r w:rsidRPr="00EB096B">
        <w:rPr>
          <w:sz w:val="20"/>
          <w:szCs w:val="20"/>
        </w:rPr>
        <w:t>Громецин</w:t>
      </w:r>
      <w:proofErr w:type="spellEnd"/>
      <w:r w:rsidRPr="00EB096B">
        <w:rPr>
          <w:sz w:val="20"/>
          <w:szCs w:val="20"/>
        </w:rPr>
        <w:t xml:space="preserve">» обладает </w:t>
      </w:r>
      <w:proofErr w:type="spellStart"/>
      <w:r w:rsidRPr="00EB096B">
        <w:rPr>
          <w:sz w:val="20"/>
          <w:szCs w:val="20"/>
        </w:rPr>
        <w:t>стресспротективным</w:t>
      </w:r>
      <w:proofErr w:type="spellEnd"/>
      <w:r w:rsidRPr="00EB096B">
        <w:rPr>
          <w:sz w:val="20"/>
          <w:szCs w:val="20"/>
        </w:rPr>
        <w:t xml:space="preserve"> действием, </w:t>
      </w:r>
      <w:proofErr w:type="gramStart"/>
      <w:r w:rsidRPr="00EB096B">
        <w:rPr>
          <w:sz w:val="20"/>
          <w:szCs w:val="20"/>
        </w:rPr>
        <w:t>а</w:t>
      </w:r>
      <w:proofErr w:type="gramEnd"/>
      <w:r w:rsidRPr="00EB096B">
        <w:rPr>
          <w:sz w:val="20"/>
          <w:szCs w:val="20"/>
        </w:rPr>
        <w:t xml:space="preserve"> следовательно, способен </w:t>
      </w:r>
      <w:proofErr w:type="spellStart"/>
      <w:r w:rsidRPr="00EB096B">
        <w:rPr>
          <w:sz w:val="20"/>
          <w:szCs w:val="20"/>
        </w:rPr>
        <w:t>профилактировать</w:t>
      </w:r>
      <w:proofErr w:type="spellEnd"/>
      <w:r w:rsidRPr="00EB096B">
        <w:rPr>
          <w:sz w:val="20"/>
          <w:szCs w:val="20"/>
        </w:rPr>
        <w:t xml:space="preserve"> и снижать последствия дейс</w:t>
      </w:r>
      <w:r w:rsidRPr="00EB096B">
        <w:rPr>
          <w:sz w:val="20"/>
          <w:szCs w:val="20"/>
        </w:rPr>
        <w:t>т</w:t>
      </w:r>
      <w:r w:rsidRPr="00EB096B">
        <w:rPr>
          <w:sz w:val="20"/>
          <w:szCs w:val="20"/>
        </w:rPr>
        <w:t>вия стрессовых факторов на лошадей.</w:t>
      </w:r>
    </w:p>
    <w:p w:rsidR="00AE579A" w:rsidRPr="001C3E3A" w:rsidRDefault="00AE579A" w:rsidP="00AE579A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r w:rsidRPr="001C3E3A">
        <w:rPr>
          <w:sz w:val="20"/>
          <w:szCs w:val="20"/>
        </w:rPr>
        <w:t xml:space="preserve">тимулирующее влияние на прирост живой массы </w:t>
      </w:r>
      <w:r>
        <w:rPr>
          <w:sz w:val="20"/>
          <w:szCs w:val="20"/>
        </w:rPr>
        <w:t xml:space="preserve">у поросят </w:t>
      </w:r>
      <w:r w:rsidRPr="001C3E3A">
        <w:rPr>
          <w:sz w:val="20"/>
          <w:szCs w:val="20"/>
        </w:rPr>
        <w:t>преп</w:t>
      </w:r>
      <w:r w:rsidRPr="001C3E3A">
        <w:rPr>
          <w:sz w:val="20"/>
          <w:szCs w:val="20"/>
        </w:rPr>
        <w:t>а</w:t>
      </w:r>
      <w:r w:rsidRPr="001C3E3A">
        <w:rPr>
          <w:sz w:val="20"/>
          <w:szCs w:val="20"/>
        </w:rPr>
        <w:t xml:space="preserve">рат </w:t>
      </w:r>
      <w:r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Громецин</w:t>
      </w:r>
      <w:proofErr w:type="spellEnd"/>
      <w:r>
        <w:rPr>
          <w:sz w:val="20"/>
          <w:szCs w:val="20"/>
        </w:rPr>
        <w:t xml:space="preserve">» </w:t>
      </w:r>
      <w:r w:rsidRPr="001C3E3A">
        <w:rPr>
          <w:sz w:val="20"/>
          <w:szCs w:val="20"/>
        </w:rPr>
        <w:t>оказал только в период действия стресс-фактора (п</w:t>
      </w:r>
      <w:r w:rsidRPr="001C3E3A">
        <w:rPr>
          <w:sz w:val="20"/>
          <w:szCs w:val="20"/>
        </w:rPr>
        <w:t>е</w:t>
      </w:r>
      <w:r w:rsidRPr="001C3E3A">
        <w:rPr>
          <w:sz w:val="20"/>
          <w:szCs w:val="20"/>
        </w:rPr>
        <w:t>регруппировка и перемещение).</w:t>
      </w:r>
    </w:p>
    <w:p w:rsidR="00AE579A" w:rsidRPr="00426288" w:rsidRDefault="00AE579A" w:rsidP="00AE579A">
      <w:pPr>
        <w:ind w:firstLine="284"/>
        <w:jc w:val="center"/>
        <w:rPr>
          <w:b/>
          <w:sz w:val="16"/>
          <w:szCs w:val="16"/>
        </w:rPr>
      </w:pPr>
      <w:r w:rsidRPr="00426288">
        <w:rPr>
          <w:b/>
          <w:sz w:val="16"/>
          <w:szCs w:val="16"/>
        </w:rPr>
        <w:t>ЛИТЕРАТУРА</w:t>
      </w:r>
    </w:p>
    <w:p w:rsidR="00AE579A" w:rsidRPr="00426288" w:rsidRDefault="00AE579A" w:rsidP="00AE579A">
      <w:pPr>
        <w:pStyle w:val="ab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proofErr w:type="spellStart"/>
      <w:r w:rsidRPr="00426288">
        <w:rPr>
          <w:rFonts w:ascii="Times New Roman" w:hAnsi="Times New Roman"/>
          <w:sz w:val="16"/>
          <w:szCs w:val="16"/>
        </w:rPr>
        <w:t>Найденский</w:t>
      </w:r>
      <w:proofErr w:type="spellEnd"/>
      <w:r w:rsidRPr="00426288">
        <w:rPr>
          <w:rFonts w:ascii="Times New Roman" w:hAnsi="Times New Roman"/>
          <w:sz w:val="16"/>
          <w:szCs w:val="16"/>
        </w:rPr>
        <w:t>, М. Повышение жизнеспособности и продуктивности свиней при и</w:t>
      </w:r>
      <w:r w:rsidRPr="00426288">
        <w:rPr>
          <w:rFonts w:ascii="Times New Roman" w:hAnsi="Times New Roman"/>
          <w:sz w:val="16"/>
          <w:szCs w:val="16"/>
        </w:rPr>
        <w:t>с</w:t>
      </w:r>
      <w:r w:rsidRPr="00426288">
        <w:rPr>
          <w:rFonts w:ascii="Times New Roman" w:hAnsi="Times New Roman"/>
          <w:sz w:val="16"/>
          <w:szCs w:val="16"/>
        </w:rPr>
        <w:t xml:space="preserve">пользовании </w:t>
      </w:r>
      <w:proofErr w:type="spellStart"/>
      <w:r w:rsidRPr="00426288">
        <w:rPr>
          <w:rFonts w:ascii="Times New Roman" w:hAnsi="Times New Roman"/>
          <w:sz w:val="16"/>
          <w:szCs w:val="16"/>
        </w:rPr>
        <w:t>сукцината</w:t>
      </w:r>
      <w:proofErr w:type="spellEnd"/>
      <w:r w:rsidRPr="00426288">
        <w:rPr>
          <w:rFonts w:ascii="Times New Roman" w:hAnsi="Times New Roman"/>
          <w:sz w:val="16"/>
          <w:szCs w:val="16"/>
        </w:rPr>
        <w:t xml:space="preserve"> и глицина в различные периоды онтогенеза / М. </w:t>
      </w:r>
      <w:proofErr w:type="spellStart"/>
      <w:r w:rsidRPr="00426288">
        <w:rPr>
          <w:rFonts w:ascii="Times New Roman" w:hAnsi="Times New Roman"/>
          <w:sz w:val="16"/>
          <w:szCs w:val="16"/>
        </w:rPr>
        <w:t>Найденский</w:t>
      </w:r>
      <w:proofErr w:type="spellEnd"/>
      <w:r w:rsidRPr="00426288">
        <w:rPr>
          <w:rFonts w:ascii="Times New Roman" w:hAnsi="Times New Roman"/>
          <w:sz w:val="16"/>
          <w:szCs w:val="16"/>
        </w:rPr>
        <w:t xml:space="preserve"> // Двухмесячный научно-производственный журнал: Свиноводство. – 2006. – №1. – С. 28.</w:t>
      </w:r>
    </w:p>
    <w:p w:rsidR="00AE579A" w:rsidRPr="00426288" w:rsidRDefault="00AE579A" w:rsidP="00AE579A">
      <w:pPr>
        <w:pStyle w:val="ab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proofErr w:type="spellStart"/>
      <w:r w:rsidRPr="00426288">
        <w:rPr>
          <w:rFonts w:ascii="Times New Roman" w:hAnsi="Times New Roman"/>
          <w:sz w:val="16"/>
          <w:szCs w:val="16"/>
        </w:rPr>
        <w:t>Кучинский</w:t>
      </w:r>
      <w:proofErr w:type="spellEnd"/>
      <w:r w:rsidRPr="00426288">
        <w:rPr>
          <w:rFonts w:ascii="Times New Roman" w:hAnsi="Times New Roman"/>
          <w:sz w:val="16"/>
          <w:szCs w:val="16"/>
        </w:rPr>
        <w:t xml:space="preserve">, М.П. Проблема профилактики незаразных болезней животных / М.П. </w:t>
      </w:r>
      <w:proofErr w:type="spellStart"/>
      <w:r w:rsidRPr="00426288">
        <w:rPr>
          <w:rFonts w:ascii="Times New Roman" w:hAnsi="Times New Roman"/>
          <w:sz w:val="16"/>
          <w:szCs w:val="16"/>
        </w:rPr>
        <w:t>Кучинский</w:t>
      </w:r>
      <w:proofErr w:type="spellEnd"/>
      <w:r w:rsidRPr="00426288">
        <w:rPr>
          <w:rFonts w:ascii="Times New Roman" w:hAnsi="Times New Roman"/>
          <w:sz w:val="16"/>
          <w:szCs w:val="16"/>
        </w:rPr>
        <w:t xml:space="preserve"> // Международная научно-практическая конференция “Современные вопросы патологии сельскохозяйственных животных”. - Минск, 2003. – С. 183-185.</w:t>
      </w:r>
    </w:p>
    <w:p w:rsidR="00AE579A" w:rsidRPr="00426288" w:rsidRDefault="00AE579A" w:rsidP="00AE579A">
      <w:pPr>
        <w:pStyle w:val="ab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  <w:lang w:val="en-US"/>
        </w:rPr>
      </w:pPr>
      <w:proofErr w:type="spellStart"/>
      <w:r w:rsidRPr="00426288">
        <w:rPr>
          <w:rFonts w:ascii="Times New Roman" w:hAnsi="Times New Roman"/>
          <w:sz w:val="16"/>
          <w:szCs w:val="16"/>
          <w:lang w:val="en-US"/>
        </w:rPr>
        <w:t>Peeters</w:t>
      </w:r>
      <w:proofErr w:type="spellEnd"/>
      <w:r w:rsidRPr="00426288">
        <w:rPr>
          <w:rFonts w:ascii="Times New Roman" w:hAnsi="Times New Roman"/>
          <w:sz w:val="16"/>
          <w:szCs w:val="16"/>
          <w:lang w:val="en-US"/>
        </w:rPr>
        <w:t xml:space="preserve">, E. Influence of supplemental magnesium, tryptophan, vitamin C, vitamin E, and herbs on stress responses and pork quality / E. </w:t>
      </w:r>
      <w:proofErr w:type="spellStart"/>
      <w:r w:rsidRPr="00426288">
        <w:rPr>
          <w:rFonts w:ascii="Times New Roman" w:hAnsi="Times New Roman"/>
          <w:sz w:val="16"/>
          <w:szCs w:val="16"/>
          <w:lang w:val="en-US"/>
        </w:rPr>
        <w:t>Peeters</w:t>
      </w:r>
      <w:proofErr w:type="spellEnd"/>
      <w:r w:rsidRPr="00426288">
        <w:rPr>
          <w:rFonts w:ascii="Times New Roman" w:hAnsi="Times New Roman"/>
          <w:sz w:val="16"/>
          <w:szCs w:val="16"/>
          <w:lang w:val="en-US"/>
        </w:rPr>
        <w:t xml:space="preserve">, B. </w:t>
      </w:r>
      <w:proofErr w:type="spellStart"/>
      <w:r w:rsidRPr="00426288">
        <w:rPr>
          <w:rFonts w:ascii="Times New Roman" w:hAnsi="Times New Roman"/>
          <w:sz w:val="16"/>
          <w:szCs w:val="16"/>
          <w:lang w:val="en-US"/>
        </w:rPr>
        <w:t>Driessen</w:t>
      </w:r>
      <w:proofErr w:type="spellEnd"/>
      <w:r w:rsidRPr="00426288">
        <w:rPr>
          <w:rFonts w:ascii="Times New Roman" w:hAnsi="Times New Roman"/>
          <w:sz w:val="16"/>
          <w:szCs w:val="16"/>
          <w:lang w:val="en-US"/>
        </w:rPr>
        <w:t xml:space="preserve"> and R. </w:t>
      </w:r>
      <w:proofErr w:type="spellStart"/>
      <w:r w:rsidRPr="00426288">
        <w:rPr>
          <w:rFonts w:ascii="Times New Roman" w:hAnsi="Times New Roman"/>
          <w:sz w:val="16"/>
          <w:szCs w:val="16"/>
          <w:lang w:val="en-US"/>
        </w:rPr>
        <w:t>Geers</w:t>
      </w:r>
      <w:proofErr w:type="spellEnd"/>
      <w:r w:rsidRPr="00426288">
        <w:rPr>
          <w:rFonts w:ascii="Times New Roman" w:hAnsi="Times New Roman"/>
          <w:sz w:val="16"/>
          <w:szCs w:val="16"/>
          <w:lang w:val="en-US"/>
        </w:rPr>
        <w:t xml:space="preserve">  // Journal of animal science. - 2006 Jul. - 84(7). – </w:t>
      </w:r>
      <w:proofErr w:type="gramStart"/>
      <w:r w:rsidRPr="00426288">
        <w:rPr>
          <w:rFonts w:ascii="Times New Roman" w:hAnsi="Times New Roman"/>
          <w:sz w:val="16"/>
          <w:szCs w:val="16"/>
          <w:lang w:val="en-US"/>
        </w:rPr>
        <w:t>Р. 1827</w:t>
      </w:r>
      <w:proofErr w:type="gramEnd"/>
      <w:r w:rsidRPr="00426288">
        <w:rPr>
          <w:rFonts w:ascii="Times New Roman" w:hAnsi="Times New Roman"/>
          <w:sz w:val="16"/>
          <w:szCs w:val="16"/>
          <w:lang w:val="en-US"/>
        </w:rPr>
        <w:t>-1838.</w:t>
      </w:r>
    </w:p>
    <w:p w:rsidR="00AE579A" w:rsidRPr="00426288" w:rsidRDefault="00AE579A" w:rsidP="00AE579A">
      <w:pPr>
        <w:pStyle w:val="ab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proofErr w:type="spellStart"/>
      <w:r w:rsidRPr="00426288">
        <w:rPr>
          <w:rFonts w:ascii="Times New Roman" w:hAnsi="Times New Roman"/>
          <w:sz w:val="16"/>
          <w:szCs w:val="16"/>
        </w:rPr>
        <w:t>Богуш</w:t>
      </w:r>
      <w:proofErr w:type="spellEnd"/>
      <w:r w:rsidRPr="00426288">
        <w:rPr>
          <w:rFonts w:ascii="Times New Roman" w:hAnsi="Times New Roman"/>
          <w:sz w:val="16"/>
          <w:szCs w:val="16"/>
        </w:rPr>
        <w:t xml:space="preserve">, А.А. «Повышение качества мяса» Мн.: </w:t>
      </w:r>
      <w:proofErr w:type="spellStart"/>
      <w:r w:rsidRPr="00426288">
        <w:rPr>
          <w:rFonts w:ascii="Times New Roman" w:hAnsi="Times New Roman"/>
          <w:sz w:val="16"/>
          <w:szCs w:val="16"/>
        </w:rPr>
        <w:t>Ураджай</w:t>
      </w:r>
      <w:proofErr w:type="spellEnd"/>
      <w:r w:rsidRPr="00426288">
        <w:rPr>
          <w:rFonts w:ascii="Times New Roman" w:hAnsi="Times New Roman"/>
          <w:sz w:val="16"/>
          <w:szCs w:val="16"/>
        </w:rPr>
        <w:t xml:space="preserve">, 1980. - 120 </w:t>
      </w:r>
      <w:proofErr w:type="gramStart"/>
      <w:r w:rsidRPr="00426288">
        <w:rPr>
          <w:rFonts w:ascii="Times New Roman" w:hAnsi="Times New Roman"/>
          <w:sz w:val="16"/>
          <w:szCs w:val="16"/>
        </w:rPr>
        <w:t>с</w:t>
      </w:r>
      <w:proofErr w:type="gramEnd"/>
      <w:r w:rsidRPr="00426288">
        <w:rPr>
          <w:rFonts w:ascii="Times New Roman" w:hAnsi="Times New Roman"/>
          <w:sz w:val="16"/>
          <w:szCs w:val="16"/>
        </w:rPr>
        <w:t>.</w:t>
      </w:r>
    </w:p>
    <w:p w:rsidR="00AE579A" w:rsidRPr="00426288" w:rsidRDefault="00AE579A" w:rsidP="00AE579A">
      <w:pPr>
        <w:pStyle w:val="ab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426288">
        <w:rPr>
          <w:rFonts w:ascii="Times New Roman" w:hAnsi="Times New Roman"/>
          <w:sz w:val="16"/>
          <w:szCs w:val="16"/>
        </w:rPr>
        <w:t>Тихонов, С.Л. Влияние транспортного стресса у бычков на качество мяса / С.Л. Тихонов // Все о мясе. – 2008. - № 4. – С. 46–47.</w:t>
      </w:r>
    </w:p>
    <w:p w:rsidR="00AE579A" w:rsidRPr="00426288" w:rsidRDefault="00AE579A" w:rsidP="00AE579A">
      <w:pPr>
        <w:pStyle w:val="ab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proofErr w:type="spellStart"/>
      <w:r w:rsidRPr="00426288">
        <w:rPr>
          <w:rFonts w:ascii="Times New Roman" w:hAnsi="Times New Roman"/>
          <w:sz w:val="16"/>
          <w:szCs w:val="16"/>
        </w:rPr>
        <w:t>Плященко</w:t>
      </w:r>
      <w:proofErr w:type="spellEnd"/>
      <w:r w:rsidRPr="00426288">
        <w:rPr>
          <w:rFonts w:ascii="Times New Roman" w:hAnsi="Times New Roman"/>
          <w:sz w:val="16"/>
          <w:szCs w:val="16"/>
        </w:rPr>
        <w:t xml:space="preserve">, С.И. Стрессы - благо или зло? / С.И. </w:t>
      </w:r>
      <w:proofErr w:type="spellStart"/>
      <w:r w:rsidRPr="00426288">
        <w:rPr>
          <w:rFonts w:ascii="Times New Roman" w:hAnsi="Times New Roman"/>
          <w:sz w:val="16"/>
          <w:szCs w:val="16"/>
        </w:rPr>
        <w:t>Плященко</w:t>
      </w:r>
      <w:proofErr w:type="spellEnd"/>
      <w:r w:rsidRPr="00426288">
        <w:rPr>
          <w:rFonts w:ascii="Times New Roman" w:hAnsi="Times New Roman"/>
          <w:sz w:val="16"/>
          <w:szCs w:val="16"/>
        </w:rPr>
        <w:t xml:space="preserve"> // – Минск: </w:t>
      </w:r>
      <w:proofErr w:type="spellStart"/>
      <w:r w:rsidRPr="00426288">
        <w:rPr>
          <w:rFonts w:ascii="Times New Roman" w:hAnsi="Times New Roman"/>
          <w:sz w:val="16"/>
          <w:szCs w:val="16"/>
        </w:rPr>
        <w:t>Ураджай</w:t>
      </w:r>
      <w:proofErr w:type="spellEnd"/>
      <w:r w:rsidRPr="00426288">
        <w:rPr>
          <w:rFonts w:ascii="Times New Roman" w:hAnsi="Times New Roman"/>
          <w:sz w:val="16"/>
          <w:szCs w:val="16"/>
        </w:rPr>
        <w:t>, 1991. – 173 с.</w:t>
      </w:r>
    </w:p>
    <w:p w:rsidR="00AE579A" w:rsidRPr="00426288" w:rsidRDefault="00AE579A" w:rsidP="00AE579A">
      <w:pPr>
        <w:pStyle w:val="ab"/>
        <w:numPr>
          <w:ilvl w:val="0"/>
          <w:numId w:val="3"/>
        </w:numPr>
        <w:tabs>
          <w:tab w:val="left" w:pos="426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426288">
        <w:rPr>
          <w:rFonts w:ascii="Times New Roman" w:hAnsi="Times New Roman"/>
          <w:sz w:val="16"/>
          <w:szCs w:val="16"/>
        </w:rPr>
        <w:t xml:space="preserve">Баширов, В. Применение </w:t>
      </w:r>
      <w:proofErr w:type="spellStart"/>
      <w:r w:rsidRPr="00426288">
        <w:rPr>
          <w:rFonts w:ascii="Times New Roman" w:hAnsi="Times New Roman"/>
          <w:sz w:val="16"/>
          <w:szCs w:val="16"/>
        </w:rPr>
        <w:t>антистрессовых</w:t>
      </w:r>
      <w:proofErr w:type="spellEnd"/>
      <w:r w:rsidRPr="00426288">
        <w:rPr>
          <w:rFonts w:ascii="Times New Roman" w:hAnsi="Times New Roman"/>
          <w:sz w:val="16"/>
          <w:szCs w:val="16"/>
        </w:rPr>
        <w:t xml:space="preserve"> препаратов для сокращения потерь мя</w:t>
      </w:r>
      <w:r w:rsidRPr="00426288">
        <w:rPr>
          <w:rFonts w:ascii="Times New Roman" w:hAnsi="Times New Roman"/>
          <w:sz w:val="16"/>
          <w:szCs w:val="16"/>
        </w:rPr>
        <w:t>с</w:t>
      </w:r>
      <w:r w:rsidRPr="00426288">
        <w:rPr>
          <w:rFonts w:ascii="Times New Roman" w:hAnsi="Times New Roman"/>
          <w:sz w:val="16"/>
          <w:szCs w:val="16"/>
        </w:rPr>
        <w:t xml:space="preserve">ной продукции / В. Баширов // Молочное и мясное </w:t>
      </w:r>
      <w:proofErr w:type="spellStart"/>
      <w:proofErr w:type="gramStart"/>
      <w:r w:rsidRPr="00426288">
        <w:rPr>
          <w:rFonts w:ascii="Times New Roman" w:hAnsi="Times New Roman"/>
          <w:sz w:val="16"/>
          <w:szCs w:val="16"/>
        </w:rPr>
        <w:t>скотовод-ство</w:t>
      </w:r>
      <w:proofErr w:type="spellEnd"/>
      <w:proofErr w:type="gramEnd"/>
      <w:r w:rsidRPr="00426288">
        <w:rPr>
          <w:rFonts w:ascii="Times New Roman" w:hAnsi="Times New Roman"/>
          <w:sz w:val="16"/>
          <w:szCs w:val="16"/>
        </w:rPr>
        <w:t>. - 2001. – № 3. - С. 26-28.</w:t>
      </w:r>
    </w:p>
    <w:p w:rsidR="00AE579A" w:rsidRPr="00426288" w:rsidRDefault="00AE579A" w:rsidP="00AE579A">
      <w:pPr>
        <w:pStyle w:val="ab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426288">
        <w:rPr>
          <w:rFonts w:ascii="Times New Roman" w:hAnsi="Times New Roman"/>
          <w:sz w:val="16"/>
          <w:szCs w:val="16"/>
        </w:rPr>
        <w:t>Действие некоторых стресс-факторов на организм телят / В.Д. Баранников [и др.] // Ветеринария. - 1997. – № 10. - С. 48-51.</w:t>
      </w:r>
    </w:p>
    <w:p w:rsidR="00AE579A" w:rsidRPr="00426288" w:rsidRDefault="00AE579A" w:rsidP="00AE579A">
      <w:pPr>
        <w:pStyle w:val="ab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426288">
        <w:rPr>
          <w:rFonts w:ascii="Times New Roman" w:hAnsi="Times New Roman"/>
          <w:sz w:val="16"/>
          <w:szCs w:val="16"/>
        </w:rPr>
        <w:t xml:space="preserve">Горлов, И.Ф. Препарат для снижения влияния технологического стресса на телят в период выращивания и откорма / И. Ф. Горлов, О.С. Юрина // Ветеринария: </w:t>
      </w:r>
      <w:proofErr w:type="spellStart"/>
      <w:r w:rsidRPr="00426288">
        <w:rPr>
          <w:rFonts w:ascii="Times New Roman" w:hAnsi="Times New Roman"/>
          <w:sz w:val="16"/>
          <w:szCs w:val="16"/>
        </w:rPr>
        <w:t>ежемес</w:t>
      </w:r>
      <w:proofErr w:type="spellEnd"/>
      <w:r w:rsidRPr="00426288">
        <w:rPr>
          <w:rFonts w:ascii="Times New Roman" w:hAnsi="Times New Roman"/>
          <w:sz w:val="16"/>
          <w:szCs w:val="16"/>
        </w:rPr>
        <w:t xml:space="preserve">. </w:t>
      </w:r>
      <w:proofErr w:type="spellStart"/>
      <w:r w:rsidRPr="00426288">
        <w:rPr>
          <w:rFonts w:ascii="Times New Roman" w:hAnsi="Times New Roman"/>
          <w:sz w:val="16"/>
          <w:szCs w:val="16"/>
        </w:rPr>
        <w:t>научно-производ</w:t>
      </w:r>
      <w:proofErr w:type="spellEnd"/>
      <w:r w:rsidRPr="00426288">
        <w:rPr>
          <w:rFonts w:ascii="Times New Roman" w:hAnsi="Times New Roman"/>
          <w:sz w:val="16"/>
          <w:szCs w:val="16"/>
        </w:rPr>
        <w:t>. журнал.- М. – 2006. - №6. – С. 49-51.</w:t>
      </w:r>
    </w:p>
    <w:p w:rsidR="00AE579A" w:rsidRPr="00426288" w:rsidRDefault="00AE579A" w:rsidP="00AE579A">
      <w:pPr>
        <w:pStyle w:val="ab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proofErr w:type="spellStart"/>
      <w:r w:rsidRPr="00426288">
        <w:rPr>
          <w:rFonts w:ascii="Times New Roman" w:hAnsi="Times New Roman"/>
          <w:sz w:val="16"/>
          <w:szCs w:val="16"/>
        </w:rPr>
        <w:t>Машковский</w:t>
      </w:r>
      <w:proofErr w:type="spellEnd"/>
      <w:r w:rsidRPr="00426288">
        <w:rPr>
          <w:rFonts w:ascii="Times New Roman" w:hAnsi="Times New Roman"/>
          <w:sz w:val="16"/>
          <w:szCs w:val="16"/>
        </w:rPr>
        <w:t xml:space="preserve">, М.Д. Лекарственные средства / М.Д. </w:t>
      </w:r>
      <w:proofErr w:type="spellStart"/>
      <w:r w:rsidRPr="00426288">
        <w:rPr>
          <w:rFonts w:ascii="Times New Roman" w:hAnsi="Times New Roman"/>
          <w:sz w:val="16"/>
          <w:szCs w:val="16"/>
        </w:rPr>
        <w:t>Машковский</w:t>
      </w:r>
      <w:proofErr w:type="spellEnd"/>
      <w:r w:rsidRPr="00426288">
        <w:rPr>
          <w:rFonts w:ascii="Times New Roman" w:hAnsi="Times New Roman"/>
          <w:sz w:val="16"/>
          <w:szCs w:val="16"/>
        </w:rPr>
        <w:t xml:space="preserve">. – 8-е изд., </w:t>
      </w:r>
      <w:proofErr w:type="spellStart"/>
      <w:r w:rsidRPr="00426288">
        <w:rPr>
          <w:rFonts w:ascii="Times New Roman" w:hAnsi="Times New Roman"/>
          <w:sz w:val="16"/>
          <w:szCs w:val="16"/>
        </w:rPr>
        <w:t>пер</w:t>
      </w:r>
      <w:r w:rsidRPr="00426288">
        <w:rPr>
          <w:rFonts w:ascii="Times New Roman" w:hAnsi="Times New Roman"/>
          <w:sz w:val="16"/>
          <w:szCs w:val="16"/>
        </w:rPr>
        <w:t>е</w:t>
      </w:r>
      <w:r w:rsidRPr="00426288">
        <w:rPr>
          <w:rFonts w:ascii="Times New Roman" w:hAnsi="Times New Roman"/>
          <w:sz w:val="16"/>
          <w:szCs w:val="16"/>
        </w:rPr>
        <w:t>раб</w:t>
      </w:r>
      <w:proofErr w:type="spellEnd"/>
      <w:r w:rsidRPr="00426288">
        <w:rPr>
          <w:rFonts w:ascii="Times New Roman" w:hAnsi="Times New Roman"/>
          <w:sz w:val="16"/>
          <w:szCs w:val="16"/>
        </w:rPr>
        <w:t xml:space="preserve">. и </w:t>
      </w:r>
      <w:proofErr w:type="spellStart"/>
      <w:r w:rsidRPr="00426288">
        <w:rPr>
          <w:rFonts w:ascii="Times New Roman" w:hAnsi="Times New Roman"/>
          <w:sz w:val="16"/>
          <w:szCs w:val="16"/>
        </w:rPr>
        <w:t>дополн</w:t>
      </w:r>
      <w:proofErr w:type="spellEnd"/>
      <w:r w:rsidRPr="00426288">
        <w:rPr>
          <w:rFonts w:ascii="Times New Roman" w:hAnsi="Times New Roman"/>
          <w:sz w:val="16"/>
          <w:szCs w:val="16"/>
        </w:rPr>
        <w:t>. – М.:”Медицина”, 1977. - T.1. – С. 74-88.</w:t>
      </w:r>
    </w:p>
    <w:p w:rsidR="00AE579A" w:rsidRPr="00426288" w:rsidRDefault="00AE579A" w:rsidP="00AE579A">
      <w:pPr>
        <w:numPr>
          <w:ilvl w:val="0"/>
          <w:numId w:val="3"/>
        </w:numPr>
        <w:tabs>
          <w:tab w:val="left" w:pos="0"/>
          <w:tab w:val="left" w:pos="426"/>
        </w:tabs>
        <w:ind w:left="0" w:firstLine="142"/>
        <w:contextualSpacing/>
        <w:jc w:val="both"/>
        <w:rPr>
          <w:sz w:val="16"/>
          <w:szCs w:val="16"/>
        </w:rPr>
      </w:pPr>
      <w:r w:rsidRPr="00426288">
        <w:rPr>
          <w:sz w:val="16"/>
          <w:szCs w:val="16"/>
        </w:rPr>
        <w:t>Камышников, В.С. Методы клинических лабораторных исследований / В.С. К</w:t>
      </w:r>
      <w:r w:rsidRPr="00426288">
        <w:rPr>
          <w:sz w:val="16"/>
          <w:szCs w:val="16"/>
        </w:rPr>
        <w:t>а</w:t>
      </w:r>
      <w:r w:rsidRPr="00426288">
        <w:rPr>
          <w:sz w:val="16"/>
          <w:szCs w:val="16"/>
        </w:rPr>
        <w:t xml:space="preserve">мышников [и др.]; под ред. В.С. </w:t>
      </w:r>
      <w:proofErr w:type="spellStart"/>
      <w:r w:rsidRPr="00426288">
        <w:rPr>
          <w:sz w:val="16"/>
          <w:szCs w:val="16"/>
        </w:rPr>
        <w:t>Камышникова</w:t>
      </w:r>
      <w:proofErr w:type="spellEnd"/>
      <w:r w:rsidRPr="00426288">
        <w:rPr>
          <w:sz w:val="16"/>
          <w:szCs w:val="16"/>
        </w:rPr>
        <w:t>. – Мн.: Бел</w:t>
      </w:r>
      <w:proofErr w:type="gramStart"/>
      <w:r w:rsidRPr="00426288">
        <w:rPr>
          <w:sz w:val="16"/>
          <w:szCs w:val="16"/>
        </w:rPr>
        <w:t>.</w:t>
      </w:r>
      <w:proofErr w:type="gramEnd"/>
      <w:r w:rsidRPr="00426288">
        <w:rPr>
          <w:sz w:val="16"/>
          <w:szCs w:val="16"/>
        </w:rPr>
        <w:t xml:space="preserve"> </w:t>
      </w:r>
      <w:proofErr w:type="gramStart"/>
      <w:r w:rsidRPr="00426288">
        <w:rPr>
          <w:sz w:val="16"/>
          <w:szCs w:val="16"/>
        </w:rPr>
        <w:t>н</w:t>
      </w:r>
      <w:proofErr w:type="gramEnd"/>
      <w:r w:rsidRPr="00426288">
        <w:rPr>
          <w:sz w:val="16"/>
          <w:szCs w:val="16"/>
        </w:rPr>
        <w:t>аука, 2001. – 695 с.</w:t>
      </w:r>
    </w:p>
    <w:p w:rsidR="00AE579A" w:rsidRPr="00426288" w:rsidRDefault="00AE579A" w:rsidP="00AE579A">
      <w:pPr>
        <w:pStyle w:val="ab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sz w:val="16"/>
          <w:szCs w:val="16"/>
        </w:rPr>
      </w:pPr>
      <w:r w:rsidRPr="00426288">
        <w:rPr>
          <w:rFonts w:ascii="Times New Roman" w:hAnsi="Times New Roman"/>
          <w:sz w:val="16"/>
          <w:szCs w:val="16"/>
        </w:rPr>
        <w:t>Камышников, В.С. Справочник по клинико-биохимическим исследованиям и л</w:t>
      </w:r>
      <w:r w:rsidRPr="00426288">
        <w:rPr>
          <w:rFonts w:ascii="Times New Roman" w:hAnsi="Times New Roman"/>
          <w:sz w:val="16"/>
          <w:szCs w:val="16"/>
        </w:rPr>
        <w:t>а</w:t>
      </w:r>
      <w:r w:rsidRPr="00426288">
        <w:rPr>
          <w:rFonts w:ascii="Times New Roman" w:hAnsi="Times New Roman"/>
          <w:sz w:val="16"/>
          <w:szCs w:val="16"/>
        </w:rPr>
        <w:t>бораторной диагностике / В.С.Камышников. – 2-ое издание, переработанное и дополне</w:t>
      </w:r>
      <w:r w:rsidRPr="00426288">
        <w:rPr>
          <w:rFonts w:ascii="Times New Roman" w:hAnsi="Times New Roman"/>
          <w:sz w:val="16"/>
          <w:szCs w:val="16"/>
        </w:rPr>
        <w:t>н</w:t>
      </w:r>
      <w:r w:rsidRPr="00426288">
        <w:rPr>
          <w:rFonts w:ascii="Times New Roman" w:hAnsi="Times New Roman"/>
          <w:sz w:val="16"/>
          <w:szCs w:val="16"/>
        </w:rPr>
        <w:t>ное. – Москва, «</w:t>
      </w:r>
      <w:proofErr w:type="spellStart"/>
      <w:r w:rsidRPr="00426288">
        <w:rPr>
          <w:rFonts w:ascii="Times New Roman" w:hAnsi="Times New Roman"/>
          <w:sz w:val="16"/>
          <w:szCs w:val="16"/>
        </w:rPr>
        <w:t>МЕДпресс-информ</w:t>
      </w:r>
      <w:proofErr w:type="spellEnd"/>
      <w:r w:rsidRPr="00426288">
        <w:rPr>
          <w:rFonts w:ascii="Times New Roman" w:hAnsi="Times New Roman"/>
          <w:sz w:val="16"/>
          <w:szCs w:val="16"/>
        </w:rPr>
        <w:t xml:space="preserve">». – 2004. – 920 </w:t>
      </w:r>
      <w:proofErr w:type="gramStart"/>
      <w:r w:rsidRPr="00426288">
        <w:rPr>
          <w:rFonts w:ascii="Times New Roman" w:hAnsi="Times New Roman"/>
          <w:sz w:val="16"/>
          <w:szCs w:val="16"/>
        </w:rPr>
        <w:t>с</w:t>
      </w:r>
      <w:proofErr w:type="gramEnd"/>
      <w:r w:rsidRPr="00426288">
        <w:rPr>
          <w:rFonts w:ascii="Times New Roman" w:hAnsi="Times New Roman"/>
          <w:sz w:val="16"/>
          <w:szCs w:val="16"/>
        </w:rPr>
        <w:t>.</w:t>
      </w:r>
    </w:p>
    <w:p w:rsidR="00AE579A" w:rsidRPr="00426288" w:rsidRDefault="00AE579A" w:rsidP="00AE579A">
      <w:pPr>
        <w:pStyle w:val="ab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426288">
        <w:rPr>
          <w:rFonts w:ascii="Times New Roman" w:hAnsi="Times New Roman"/>
          <w:sz w:val="16"/>
          <w:szCs w:val="16"/>
        </w:rPr>
        <w:t xml:space="preserve">Методы ветеринарной клинической лабораторной диагностики: справочник / И.П. </w:t>
      </w:r>
      <w:proofErr w:type="spellStart"/>
      <w:r w:rsidRPr="00426288">
        <w:rPr>
          <w:rFonts w:ascii="Times New Roman" w:hAnsi="Times New Roman"/>
          <w:sz w:val="16"/>
          <w:szCs w:val="16"/>
        </w:rPr>
        <w:t>Кондрахин</w:t>
      </w:r>
      <w:proofErr w:type="spellEnd"/>
      <w:r w:rsidRPr="00426288">
        <w:rPr>
          <w:rFonts w:ascii="Times New Roman" w:hAnsi="Times New Roman"/>
          <w:sz w:val="16"/>
          <w:szCs w:val="16"/>
        </w:rPr>
        <w:t xml:space="preserve">, А.В. Архипов, В.И. Левченко [и др.]; Под ред. проф. И.П. </w:t>
      </w:r>
      <w:proofErr w:type="spellStart"/>
      <w:r w:rsidRPr="00426288">
        <w:rPr>
          <w:rFonts w:ascii="Times New Roman" w:hAnsi="Times New Roman"/>
          <w:sz w:val="16"/>
          <w:szCs w:val="16"/>
        </w:rPr>
        <w:t>Кондрахина</w:t>
      </w:r>
      <w:proofErr w:type="spellEnd"/>
      <w:r w:rsidRPr="00426288">
        <w:rPr>
          <w:rFonts w:ascii="Times New Roman" w:hAnsi="Times New Roman"/>
          <w:sz w:val="16"/>
          <w:szCs w:val="16"/>
        </w:rPr>
        <w:t xml:space="preserve">. – М.: </w:t>
      </w:r>
      <w:proofErr w:type="spellStart"/>
      <w:r w:rsidRPr="00426288">
        <w:rPr>
          <w:rFonts w:ascii="Times New Roman" w:hAnsi="Times New Roman"/>
          <w:sz w:val="16"/>
          <w:szCs w:val="16"/>
        </w:rPr>
        <w:t>КолосС</w:t>
      </w:r>
      <w:proofErr w:type="spellEnd"/>
      <w:r w:rsidRPr="00426288">
        <w:rPr>
          <w:rFonts w:ascii="Times New Roman" w:hAnsi="Times New Roman"/>
          <w:sz w:val="16"/>
          <w:szCs w:val="16"/>
        </w:rPr>
        <w:t>, 2004. – 520 с.</w:t>
      </w:r>
    </w:p>
    <w:p w:rsidR="00AE579A" w:rsidRPr="00426288" w:rsidRDefault="00AE579A" w:rsidP="00AE579A">
      <w:pPr>
        <w:pStyle w:val="ab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426288">
        <w:rPr>
          <w:rFonts w:ascii="Times New Roman" w:hAnsi="Times New Roman"/>
          <w:sz w:val="16"/>
          <w:szCs w:val="16"/>
        </w:rPr>
        <w:t xml:space="preserve">Мари, Р. Биохимия человека: В 2-х томах / Р. </w:t>
      </w:r>
      <w:proofErr w:type="spellStart"/>
      <w:r w:rsidRPr="00426288">
        <w:rPr>
          <w:rFonts w:ascii="Times New Roman" w:hAnsi="Times New Roman"/>
          <w:sz w:val="16"/>
          <w:szCs w:val="16"/>
        </w:rPr>
        <w:t>Марри</w:t>
      </w:r>
      <w:proofErr w:type="spellEnd"/>
      <w:r w:rsidRPr="00426288">
        <w:rPr>
          <w:rFonts w:ascii="Times New Roman" w:hAnsi="Times New Roman"/>
          <w:sz w:val="16"/>
          <w:szCs w:val="16"/>
        </w:rPr>
        <w:t xml:space="preserve">, Д. </w:t>
      </w:r>
      <w:proofErr w:type="spellStart"/>
      <w:r w:rsidRPr="00426288">
        <w:rPr>
          <w:rFonts w:ascii="Times New Roman" w:hAnsi="Times New Roman"/>
          <w:sz w:val="16"/>
          <w:szCs w:val="16"/>
        </w:rPr>
        <w:t>Греннер</w:t>
      </w:r>
      <w:proofErr w:type="spellEnd"/>
      <w:r w:rsidRPr="00426288">
        <w:rPr>
          <w:rFonts w:ascii="Times New Roman" w:hAnsi="Times New Roman"/>
          <w:sz w:val="16"/>
          <w:szCs w:val="16"/>
        </w:rPr>
        <w:t xml:space="preserve">, П. </w:t>
      </w:r>
      <w:proofErr w:type="spellStart"/>
      <w:r w:rsidRPr="00426288">
        <w:rPr>
          <w:rFonts w:ascii="Times New Roman" w:hAnsi="Times New Roman"/>
          <w:sz w:val="16"/>
          <w:szCs w:val="16"/>
        </w:rPr>
        <w:t>Мейес</w:t>
      </w:r>
      <w:proofErr w:type="spellEnd"/>
      <w:r w:rsidRPr="00426288">
        <w:rPr>
          <w:rFonts w:ascii="Times New Roman" w:hAnsi="Times New Roman"/>
          <w:sz w:val="16"/>
          <w:szCs w:val="16"/>
        </w:rPr>
        <w:t xml:space="preserve">, В. </w:t>
      </w:r>
      <w:proofErr w:type="spellStart"/>
      <w:r w:rsidRPr="00426288">
        <w:rPr>
          <w:rFonts w:ascii="Times New Roman" w:hAnsi="Times New Roman"/>
          <w:sz w:val="16"/>
          <w:szCs w:val="16"/>
        </w:rPr>
        <w:t>Р</w:t>
      </w:r>
      <w:r w:rsidRPr="00426288">
        <w:rPr>
          <w:rFonts w:ascii="Times New Roman" w:hAnsi="Times New Roman"/>
          <w:sz w:val="16"/>
          <w:szCs w:val="16"/>
        </w:rPr>
        <w:t>о</w:t>
      </w:r>
      <w:r w:rsidRPr="00426288">
        <w:rPr>
          <w:rFonts w:ascii="Times New Roman" w:hAnsi="Times New Roman"/>
          <w:sz w:val="16"/>
          <w:szCs w:val="16"/>
        </w:rPr>
        <w:t>дуэлл</w:t>
      </w:r>
      <w:proofErr w:type="spellEnd"/>
      <w:r w:rsidRPr="00426288">
        <w:rPr>
          <w:rFonts w:ascii="Times New Roman" w:hAnsi="Times New Roman"/>
          <w:sz w:val="16"/>
          <w:szCs w:val="16"/>
        </w:rPr>
        <w:t xml:space="preserve"> // Пер. с англ.: — М.: Мир, 1993.— Т.1. - 415 с.</w:t>
      </w:r>
    </w:p>
    <w:p w:rsidR="00AE579A" w:rsidRPr="00426288" w:rsidRDefault="00AE579A" w:rsidP="00AE579A">
      <w:pPr>
        <w:pStyle w:val="ab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proofErr w:type="spellStart"/>
      <w:r w:rsidRPr="00426288">
        <w:rPr>
          <w:rFonts w:ascii="Times New Roman" w:hAnsi="Times New Roman"/>
          <w:sz w:val="16"/>
          <w:szCs w:val="16"/>
        </w:rPr>
        <w:t>Бузлама</w:t>
      </w:r>
      <w:proofErr w:type="spellEnd"/>
      <w:r w:rsidRPr="00426288">
        <w:rPr>
          <w:rFonts w:ascii="Times New Roman" w:hAnsi="Times New Roman"/>
          <w:sz w:val="16"/>
          <w:szCs w:val="16"/>
        </w:rPr>
        <w:t xml:space="preserve">, В.С. Активные формы кислорода, антиоксиданты, </w:t>
      </w:r>
      <w:proofErr w:type="spellStart"/>
      <w:r w:rsidRPr="00426288">
        <w:rPr>
          <w:rFonts w:ascii="Times New Roman" w:hAnsi="Times New Roman"/>
          <w:sz w:val="16"/>
          <w:szCs w:val="16"/>
        </w:rPr>
        <w:t>адаптогены</w:t>
      </w:r>
      <w:proofErr w:type="spellEnd"/>
      <w:r w:rsidRPr="00426288">
        <w:rPr>
          <w:rFonts w:ascii="Times New Roman" w:hAnsi="Times New Roman"/>
          <w:sz w:val="16"/>
          <w:szCs w:val="16"/>
        </w:rPr>
        <w:t xml:space="preserve"> / В.С. </w:t>
      </w:r>
      <w:proofErr w:type="spellStart"/>
      <w:r w:rsidRPr="00426288">
        <w:rPr>
          <w:rFonts w:ascii="Times New Roman" w:hAnsi="Times New Roman"/>
          <w:sz w:val="16"/>
          <w:szCs w:val="16"/>
        </w:rPr>
        <w:t>Бу</w:t>
      </w:r>
      <w:r w:rsidRPr="00426288">
        <w:rPr>
          <w:rFonts w:ascii="Times New Roman" w:hAnsi="Times New Roman"/>
          <w:sz w:val="16"/>
          <w:szCs w:val="16"/>
        </w:rPr>
        <w:t>з</w:t>
      </w:r>
      <w:r w:rsidRPr="00426288">
        <w:rPr>
          <w:rFonts w:ascii="Times New Roman" w:hAnsi="Times New Roman"/>
          <w:sz w:val="16"/>
          <w:szCs w:val="16"/>
        </w:rPr>
        <w:t>лама</w:t>
      </w:r>
      <w:proofErr w:type="spellEnd"/>
      <w:r w:rsidRPr="00426288">
        <w:rPr>
          <w:rFonts w:ascii="Times New Roman" w:hAnsi="Times New Roman"/>
          <w:sz w:val="16"/>
          <w:szCs w:val="16"/>
        </w:rPr>
        <w:t xml:space="preserve"> // «Свободные радика</w:t>
      </w:r>
      <w:r>
        <w:rPr>
          <w:rFonts w:ascii="Times New Roman" w:hAnsi="Times New Roman"/>
          <w:sz w:val="16"/>
          <w:szCs w:val="16"/>
        </w:rPr>
        <w:t>лы, антиоксиданты и здоровье жи</w:t>
      </w:r>
      <w:r w:rsidRPr="00426288">
        <w:rPr>
          <w:rFonts w:ascii="Times New Roman" w:hAnsi="Times New Roman"/>
          <w:sz w:val="16"/>
          <w:szCs w:val="16"/>
        </w:rPr>
        <w:t xml:space="preserve">вотных»: </w:t>
      </w:r>
      <w:proofErr w:type="spellStart"/>
      <w:r w:rsidRPr="00426288">
        <w:rPr>
          <w:rFonts w:ascii="Times New Roman" w:hAnsi="Times New Roman"/>
          <w:sz w:val="16"/>
          <w:szCs w:val="16"/>
        </w:rPr>
        <w:t>Междунар</w:t>
      </w:r>
      <w:proofErr w:type="spellEnd"/>
      <w:r w:rsidRPr="00426288">
        <w:rPr>
          <w:rFonts w:ascii="Times New Roman" w:hAnsi="Times New Roman"/>
          <w:sz w:val="16"/>
          <w:szCs w:val="16"/>
        </w:rPr>
        <w:t xml:space="preserve">. </w:t>
      </w:r>
      <w:proofErr w:type="spellStart"/>
      <w:r w:rsidRPr="00426288">
        <w:rPr>
          <w:rFonts w:ascii="Times New Roman" w:hAnsi="Times New Roman"/>
          <w:sz w:val="16"/>
          <w:szCs w:val="16"/>
        </w:rPr>
        <w:t>науч</w:t>
      </w:r>
      <w:proofErr w:type="gramStart"/>
      <w:r w:rsidRPr="00426288">
        <w:rPr>
          <w:rFonts w:ascii="Times New Roman" w:hAnsi="Times New Roman"/>
          <w:sz w:val="16"/>
          <w:szCs w:val="16"/>
        </w:rPr>
        <w:t>.-</w:t>
      </w:r>
      <w:proofErr w:type="gramEnd"/>
      <w:r w:rsidRPr="00426288">
        <w:rPr>
          <w:rFonts w:ascii="Times New Roman" w:hAnsi="Times New Roman"/>
          <w:sz w:val="16"/>
          <w:szCs w:val="16"/>
        </w:rPr>
        <w:t>практ</w:t>
      </w:r>
      <w:proofErr w:type="spellEnd"/>
      <w:r w:rsidRPr="00426288">
        <w:rPr>
          <w:rFonts w:ascii="Times New Roman" w:hAnsi="Times New Roman"/>
          <w:sz w:val="16"/>
          <w:szCs w:val="16"/>
        </w:rPr>
        <w:t xml:space="preserve">. </w:t>
      </w:r>
      <w:proofErr w:type="spellStart"/>
      <w:r w:rsidRPr="00426288">
        <w:rPr>
          <w:rFonts w:ascii="Times New Roman" w:hAnsi="Times New Roman"/>
          <w:sz w:val="16"/>
          <w:szCs w:val="16"/>
        </w:rPr>
        <w:t>конф</w:t>
      </w:r>
      <w:proofErr w:type="spellEnd"/>
      <w:r w:rsidRPr="00426288">
        <w:rPr>
          <w:rFonts w:ascii="Times New Roman" w:hAnsi="Times New Roman"/>
          <w:sz w:val="16"/>
          <w:szCs w:val="16"/>
        </w:rPr>
        <w:t xml:space="preserve">., </w:t>
      </w:r>
      <w:r>
        <w:rPr>
          <w:rFonts w:ascii="Times New Roman" w:hAnsi="Times New Roman"/>
          <w:sz w:val="16"/>
          <w:szCs w:val="16"/>
        </w:rPr>
        <w:t>21-23 сентября 2004г. / Воронеж</w:t>
      </w:r>
      <w:r w:rsidRPr="00426288">
        <w:rPr>
          <w:rFonts w:ascii="Times New Roman" w:hAnsi="Times New Roman"/>
          <w:sz w:val="16"/>
          <w:szCs w:val="16"/>
        </w:rPr>
        <w:t xml:space="preserve">ский </w:t>
      </w:r>
      <w:proofErr w:type="spellStart"/>
      <w:r w:rsidRPr="00426288">
        <w:rPr>
          <w:rFonts w:ascii="Times New Roman" w:hAnsi="Times New Roman"/>
          <w:sz w:val="16"/>
          <w:szCs w:val="16"/>
        </w:rPr>
        <w:t>гос</w:t>
      </w:r>
      <w:proofErr w:type="spellEnd"/>
      <w:r w:rsidRPr="00426288">
        <w:rPr>
          <w:rFonts w:ascii="Times New Roman" w:hAnsi="Times New Roman"/>
          <w:sz w:val="16"/>
          <w:szCs w:val="16"/>
        </w:rPr>
        <w:t>. унив. – Воронеж, 2004. – С. 183–186.</w:t>
      </w:r>
    </w:p>
    <w:p w:rsidR="00AE579A" w:rsidRPr="00426288" w:rsidRDefault="00AE579A" w:rsidP="00AE579A">
      <w:pPr>
        <w:pStyle w:val="ab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16"/>
          <w:szCs w:val="16"/>
        </w:rPr>
      </w:pPr>
      <w:r w:rsidRPr="00426288">
        <w:rPr>
          <w:rFonts w:ascii="Times New Roman" w:hAnsi="Times New Roman"/>
          <w:sz w:val="16"/>
          <w:szCs w:val="16"/>
        </w:rPr>
        <w:t xml:space="preserve">Глебов, А.Н. Окислительный стресс и </w:t>
      </w:r>
      <w:proofErr w:type="spellStart"/>
      <w:r w:rsidRPr="00426288">
        <w:rPr>
          <w:rFonts w:ascii="Times New Roman" w:hAnsi="Times New Roman"/>
          <w:sz w:val="16"/>
          <w:szCs w:val="16"/>
        </w:rPr>
        <w:t>L-аргинин-NO</w:t>
      </w:r>
      <w:proofErr w:type="spellEnd"/>
      <w:r w:rsidRPr="00426288">
        <w:rPr>
          <w:rFonts w:ascii="Times New Roman" w:hAnsi="Times New Roman"/>
          <w:sz w:val="16"/>
          <w:szCs w:val="16"/>
        </w:rPr>
        <w:t xml:space="preserve"> система / А.Н. Глебов, В.В. Зинчук // Журнал Гродненского государственного медицинского университета. – 2004. - № 2 (6). – С. 27–31.</w:t>
      </w:r>
    </w:p>
    <w:p w:rsidR="00AE579A" w:rsidRPr="00064BF4" w:rsidRDefault="00AE579A" w:rsidP="00AE579A">
      <w:pPr>
        <w:tabs>
          <w:tab w:val="left" w:pos="426"/>
        </w:tabs>
        <w:jc w:val="both"/>
        <w:rPr>
          <w:sz w:val="20"/>
          <w:szCs w:val="20"/>
        </w:rPr>
      </w:pPr>
    </w:p>
    <w:p w:rsidR="0068764B" w:rsidRPr="00A2143F" w:rsidRDefault="0068764B" w:rsidP="00A2143F"/>
    <w:sectPr w:rsidR="0068764B" w:rsidRPr="00A2143F" w:rsidSect="00AD11C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A7F6C"/>
    <w:multiLevelType w:val="hybridMultilevel"/>
    <w:tmpl w:val="2012927E"/>
    <w:lvl w:ilvl="0" w:tplc="8BF2396A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F7D6928"/>
    <w:multiLevelType w:val="hybridMultilevel"/>
    <w:tmpl w:val="E6A4D71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72C13180"/>
    <w:multiLevelType w:val="hybridMultilevel"/>
    <w:tmpl w:val="7B0AC21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AD11C2"/>
    <w:rsid w:val="00001457"/>
    <w:rsid w:val="0000352E"/>
    <w:rsid w:val="0000456B"/>
    <w:rsid w:val="0000509B"/>
    <w:rsid w:val="00006F13"/>
    <w:rsid w:val="00010C4A"/>
    <w:rsid w:val="00011FB4"/>
    <w:rsid w:val="0001295F"/>
    <w:rsid w:val="0001303A"/>
    <w:rsid w:val="00013A5C"/>
    <w:rsid w:val="00014399"/>
    <w:rsid w:val="000144F6"/>
    <w:rsid w:val="00020455"/>
    <w:rsid w:val="00022FF7"/>
    <w:rsid w:val="000239B9"/>
    <w:rsid w:val="0002454F"/>
    <w:rsid w:val="00025B81"/>
    <w:rsid w:val="00025FB1"/>
    <w:rsid w:val="0002608D"/>
    <w:rsid w:val="0002743D"/>
    <w:rsid w:val="000307BB"/>
    <w:rsid w:val="00030DA3"/>
    <w:rsid w:val="00030ED0"/>
    <w:rsid w:val="0003403A"/>
    <w:rsid w:val="00034517"/>
    <w:rsid w:val="00036590"/>
    <w:rsid w:val="00036FEC"/>
    <w:rsid w:val="00041008"/>
    <w:rsid w:val="0004235D"/>
    <w:rsid w:val="000429AA"/>
    <w:rsid w:val="00042E9B"/>
    <w:rsid w:val="00043EC6"/>
    <w:rsid w:val="000452B2"/>
    <w:rsid w:val="0004672A"/>
    <w:rsid w:val="00046B5F"/>
    <w:rsid w:val="00047B43"/>
    <w:rsid w:val="00055ACE"/>
    <w:rsid w:val="0005626A"/>
    <w:rsid w:val="000613DE"/>
    <w:rsid w:val="000624CC"/>
    <w:rsid w:val="0006485F"/>
    <w:rsid w:val="00065607"/>
    <w:rsid w:val="0006675F"/>
    <w:rsid w:val="00070619"/>
    <w:rsid w:val="00071AD0"/>
    <w:rsid w:val="0007458C"/>
    <w:rsid w:val="00076C6C"/>
    <w:rsid w:val="00080A2C"/>
    <w:rsid w:val="00082022"/>
    <w:rsid w:val="000828C8"/>
    <w:rsid w:val="00083DDE"/>
    <w:rsid w:val="00086B28"/>
    <w:rsid w:val="0008744B"/>
    <w:rsid w:val="0009292E"/>
    <w:rsid w:val="00093DFA"/>
    <w:rsid w:val="000941AA"/>
    <w:rsid w:val="0009426E"/>
    <w:rsid w:val="00095160"/>
    <w:rsid w:val="000974C4"/>
    <w:rsid w:val="000A10F8"/>
    <w:rsid w:val="000A2CA9"/>
    <w:rsid w:val="000A2E4C"/>
    <w:rsid w:val="000A3A4B"/>
    <w:rsid w:val="000A4063"/>
    <w:rsid w:val="000A5F8C"/>
    <w:rsid w:val="000A657D"/>
    <w:rsid w:val="000B03BF"/>
    <w:rsid w:val="000B1D9D"/>
    <w:rsid w:val="000B21AB"/>
    <w:rsid w:val="000C0BB8"/>
    <w:rsid w:val="000C143A"/>
    <w:rsid w:val="000C2762"/>
    <w:rsid w:val="000C39B8"/>
    <w:rsid w:val="000C3C1C"/>
    <w:rsid w:val="000C5AC4"/>
    <w:rsid w:val="000D147E"/>
    <w:rsid w:val="000D3B93"/>
    <w:rsid w:val="000D5F09"/>
    <w:rsid w:val="000D70E0"/>
    <w:rsid w:val="000E1592"/>
    <w:rsid w:val="000E438D"/>
    <w:rsid w:val="000E6C44"/>
    <w:rsid w:val="000E7B75"/>
    <w:rsid w:val="000F0B95"/>
    <w:rsid w:val="000F1FD1"/>
    <w:rsid w:val="000F2DCA"/>
    <w:rsid w:val="000F44A9"/>
    <w:rsid w:val="000F473F"/>
    <w:rsid w:val="000F545D"/>
    <w:rsid w:val="000F5824"/>
    <w:rsid w:val="00105D9E"/>
    <w:rsid w:val="001063C1"/>
    <w:rsid w:val="0010704E"/>
    <w:rsid w:val="00107778"/>
    <w:rsid w:val="00110131"/>
    <w:rsid w:val="00110EE2"/>
    <w:rsid w:val="0011280A"/>
    <w:rsid w:val="00114551"/>
    <w:rsid w:val="00114F72"/>
    <w:rsid w:val="001165B2"/>
    <w:rsid w:val="00120361"/>
    <w:rsid w:val="00121D25"/>
    <w:rsid w:val="00122904"/>
    <w:rsid w:val="00124129"/>
    <w:rsid w:val="00124A8C"/>
    <w:rsid w:val="0012615C"/>
    <w:rsid w:val="00131421"/>
    <w:rsid w:val="0013532E"/>
    <w:rsid w:val="00137348"/>
    <w:rsid w:val="00144233"/>
    <w:rsid w:val="001453FA"/>
    <w:rsid w:val="00146455"/>
    <w:rsid w:val="001464E7"/>
    <w:rsid w:val="00146FA3"/>
    <w:rsid w:val="001471E0"/>
    <w:rsid w:val="0014742F"/>
    <w:rsid w:val="001526DF"/>
    <w:rsid w:val="00153290"/>
    <w:rsid w:val="00153535"/>
    <w:rsid w:val="001559CD"/>
    <w:rsid w:val="00155EBA"/>
    <w:rsid w:val="00156F92"/>
    <w:rsid w:val="00160505"/>
    <w:rsid w:val="00160DAB"/>
    <w:rsid w:val="00161449"/>
    <w:rsid w:val="00163369"/>
    <w:rsid w:val="00164129"/>
    <w:rsid w:val="0016748A"/>
    <w:rsid w:val="001702F9"/>
    <w:rsid w:val="0017172F"/>
    <w:rsid w:val="0017673F"/>
    <w:rsid w:val="00180A2A"/>
    <w:rsid w:val="00181C93"/>
    <w:rsid w:val="00187FBA"/>
    <w:rsid w:val="001906B1"/>
    <w:rsid w:val="00191145"/>
    <w:rsid w:val="00191261"/>
    <w:rsid w:val="001921D7"/>
    <w:rsid w:val="00195A0D"/>
    <w:rsid w:val="001A0E10"/>
    <w:rsid w:val="001A37A7"/>
    <w:rsid w:val="001A3FB8"/>
    <w:rsid w:val="001A4AB3"/>
    <w:rsid w:val="001A6513"/>
    <w:rsid w:val="001A6D73"/>
    <w:rsid w:val="001B1470"/>
    <w:rsid w:val="001B27C6"/>
    <w:rsid w:val="001B6559"/>
    <w:rsid w:val="001B68A7"/>
    <w:rsid w:val="001C263C"/>
    <w:rsid w:val="001C3905"/>
    <w:rsid w:val="001C3AFE"/>
    <w:rsid w:val="001C47EB"/>
    <w:rsid w:val="001C5474"/>
    <w:rsid w:val="001C75E0"/>
    <w:rsid w:val="001C7E65"/>
    <w:rsid w:val="001D2ABC"/>
    <w:rsid w:val="001D36BC"/>
    <w:rsid w:val="001D3C20"/>
    <w:rsid w:val="001D4998"/>
    <w:rsid w:val="001D5019"/>
    <w:rsid w:val="001D5883"/>
    <w:rsid w:val="001D7639"/>
    <w:rsid w:val="001E0B6F"/>
    <w:rsid w:val="001E0E9F"/>
    <w:rsid w:val="001E3723"/>
    <w:rsid w:val="001E401C"/>
    <w:rsid w:val="001E57F2"/>
    <w:rsid w:val="001F0B6B"/>
    <w:rsid w:val="001F0E81"/>
    <w:rsid w:val="001F31C1"/>
    <w:rsid w:val="001F3E86"/>
    <w:rsid w:val="001F5D29"/>
    <w:rsid w:val="001F648F"/>
    <w:rsid w:val="001F64A1"/>
    <w:rsid w:val="001F77FD"/>
    <w:rsid w:val="002014D7"/>
    <w:rsid w:val="00202F8D"/>
    <w:rsid w:val="00205B10"/>
    <w:rsid w:val="00210964"/>
    <w:rsid w:val="00211192"/>
    <w:rsid w:val="00213719"/>
    <w:rsid w:val="00216DEF"/>
    <w:rsid w:val="00216F67"/>
    <w:rsid w:val="002221D2"/>
    <w:rsid w:val="00222AB8"/>
    <w:rsid w:val="0023197A"/>
    <w:rsid w:val="00236AF5"/>
    <w:rsid w:val="00240A64"/>
    <w:rsid w:val="002504B6"/>
    <w:rsid w:val="0025318B"/>
    <w:rsid w:val="0025359A"/>
    <w:rsid w:val="00254559"/>
    <w:rsid w:val="00255740"/>
    <w:rsid w:val="00255F73"/>
    <w:rsid w:val="00261B9B"/>
    <w:rsid w:val="00262F1A"/>
    <w:rsid w:val="00263028"/>
    <w:rsid w:val="00265D31"/>
    <w:rsid w:val="002671DA"/>
    <w:rsid w:val="00267EBA"/>
    <w:rsid w:val="00270BAA"/>
    <w:rsid w:val="00271F67"/>
    <w:rsid w:val="00273ECD"/>
    <w:rsid w:val="00275859"/>
    <w:rsid w:val="0027778A"/>
    <w:rsid w:val="00280B29"/>
    <w:rsid w:val="00280F2E"/>
    <w:rsid w:val="0028169D"/>
    <w:rsid w:val="00287093"/>
    <w:rsid w:val="00296102"/>
    <w:rsid w:val="00297EA0"/>
    <w:rsid w:val="002A13D6"/>
    <w:rsid w:val="002A2365"/>
    <w:rsid w:val="002A3C77"/>
    <w:rsid w:val="002A41CB"/>
    <w:rsid w:val="002A5A47"/>
    <w:rsid w:val="002A6D81"/>
    <w:rsid w:val="002B2187"/>
    <w:rsid w:val="002B40BF"/>
    <w:rsid w:val="002B6D42"/>
    <w:rsid w:val="002B6DD6"/>
    <w:rsid w:val="002C0318"/>
    <w:rsid w:val="002C1830"/>
    <w:rsid w:val="002C3A5E"/>
    <w:rsid w:val="002C3E54"/>
    <w:rsid w:val="002C48B0"/>
    <w:rsid w:val="002C48C8"/>
    <w:rsid w:val="002C554A"/>
    <w:rsid w:val="002D1C01"/>
    <w:rsid w:val="002D3470"/>
    <w:rsid w:val="002D44D5"/>
    <w:rsid w:val="002D4EB6"/>
    <w:rsid w:val="002D64AB"/>
    <w:rsid w:val="002E11D3"/>
    <w:rsid w:val="002E2BF1"/>
    <w:rsid w:val="002E359C"/>
    <w:rsid w:val="002E54AA"/>
    <w:rsid w:val="002E6603"/>
    <w:rsid w:val="002F0599"/>
    <w:rsid w:val="002F12AA"/>
    <w:rsid w:val="002F420A"/>
    <w:rsid w:val="002F497F"/>
    <w:rsid w:val="002F5563"/>
    <w:rsid w:val="002F6DC3"/>
    <w:rsid w:val="00301FCC"/>
    <w:rsid w:val="00302395"/>
    <w:rsid w:val="00302A56"/>
    <w:rsid w:val="00305388"/>
    <w:rsid w:val="00306181"/>
    <w:rsid w:val="003110BC"/>
    <w:rsid w:val="00312E04"/>
    <w:rsid w:val="00312E2A"/>
    <w:rsid w:val="003153AD"/>
    <w:rsid w:val="00316D58"/>
    <w:rsid w:val="00320A93"/>
    <w:rsid w:val="00323E23"/>
    <w:rsid w:val="00325DF1"/>
    <w:rsid w:val="003264EB"/>
    <w:rsid w:val="00327413"/>
    <w:rsid w:val="003311B7"/>
    <w:rsid w:val="00333AF4"/>
    <w:rsid w:val="00333F7F"/>
    <w:rsid w:val="0033505E"/>
    <w:rsid w:val="003358E1"/>
    <w:rsid w:val="00335BA7"/>
    <w:rsid w:val="00342BD5"/>
    <w:rsid w:val="00344D29"/>
    <w:rsid w:val="00345594"/>
    <w:rsid w:val="00346053"/>
    <w:rsid w:val="0034609C"/>
    <w:rsid w:val="00347476"/>
    <w:rsid w:val="00350560"/>
    <w:rsid w:val="003506A6"/>
    <w:rsid w:val="00351EEE"/>
    <w:rsid w:val="00353554"/>
    <w:rsid w:val="0035754E"/>
    <w:rsid w:val="00361215"/>
    <w:rsid w:val="00362892"/>
    <w:rsid w:val="003630BB"/>
    <w:rsid w:val="00363F23"/>
    <w:rsid w:val="00366BD6"/>
    <w:rsid w:val="0037173D"/>
    <w:rsid w:val="003729A7"/>
    <w:rsid w:val="00374102"/>
    <w:rsid w:val="00374A35"/>
    <w:rsid w:val="003751EC"/>
    <w:rsid w:val="00380EF1"/>
    <w:rsid w:val="003948C5"/>
    <w:rsid w:val="00394A42"/>
    <w:rsid w:val="0039597E"/>
    <w:rsid w:val="00395EBC"/>
    <w:rsid w:val="003A0266"/>
    <w:rsid w:val="003A031B"/>
    <w:rsid w:val="003A1B36"/>
    <w:rsid w:val="003A328E"/>
    <w:rsid w:val="003A3BC3"/>
    <w:rsid w:val="003A40FB"/>
    <w:rsid w:val="003A494D"/>
    <w:rsid w:val="003A5DA1"/>
    <w:rsid w:val="003A6160"/>
    <w:rsid w:val="003A6D57"/>
    <w:rsid w:val="003A74AA"/>
    <w:rsid w:val="003A7EA7"/>
    <w:rsid w:val="003B1A9F"/>
    <w:rsid w:val="003B1DA0"/>
    <w:rsid w:val="003B4283"/>
    <w:rsid w:val="003B47B8"/>
    <w:rsid w:val="003B60EC"/>
    <w:rsid w:val="003B70CA"/>
    <w:rsid w:val="003B7A1D"/>
    <w:rsid w:val="003C1D4C"/>
    <w:rsid w:val="003C3A92"/>
    <w:rsid w:val="003C3CEF"/>
    <w:rsid w:val="003C3E68"/>
    <w:rsid w:val="003C750A"/>
    <w:rsid w:val="003D2256"/>
    <w:rsid w:val="003D35B6"/>
    <w:rsid w:val="003D6150"/>
    <w:rsid w:val="003D6F58"/>
    <w:rsid w:val="003D7143"/>
    <w:rsid w:val="003D751A"/>
    <w:rsid w:val="003D77FD"/>
    <w:rsid w:val="003E0D0E"/>
    <w:rsid w:val="003E1FF4"/>
    <w:rsid w:val="003E265F"/>
    <w:rsid w:val="003E3292"/>
    <w:rsid w:val="003E3941"/>
    <w:rsid w:val="003E474B"/>
    <w:rsid w:val="003E7652"/>
    <w:rsid w:val="003F13A9"/>
    <w:rsid w:val="003F1AA0"/>
    <w:rsid w:val="003F558B"/>
    <w:rsid w:val="003F662A"/>
    <w:rsid w:val="003F7F87"/>
    <w:rsid w:val="0040076E"/>
    <w:rsid w:val="00402A3F"/>
    <w:rsid w:val="00402CB7"/>
    <w:rsid w:val="00403696"/>
    <w:rsid w:val="0040396B"/>
    <w:rsid w:val="00405C02"/>
    <w:rsid w:val="00405D3B"/>
    <w:rsid w:val="00406FF8"/>
    <w:rsid w:val="00412D4C"/>
    <w:rsid w:val="00413972"/>
    <w:rsid w:val="00414294"/>
    <w:rsid w:val="00414681"/>
    <w:rsid w:val="00414F62"/>
    <w:rsid w:val="004160C9"/>
    <w:rsid w:val="00416408"/>
    <w:rsid w:val="004179FE"/>
    <w:rsid w:val="00420655"/>
    <w:rsid w:val="00421493"/>
    <w:rsid w:val="004249AB"/>
    <w:rsid w:val="00427BB6"/>
    <w:rsid w:val="00431A76"/>
    <w:rsid w:val="00432A16"/>
    <w:rsid w:val="00434A39"/>
    <w:rsid w:val="004365BE"/>
    <w:rsid w:val="0043697B"/>
    <w:rsid w:val="00437FAC"/>
    <w:rsid w:val="0044262B"/>
    <w:rsid w:val="004467B8"/>
    <w:rsid w:val="00446F3A"/>
    <w:rsid w:val="00447BE0"/>
    <w:rsid w:val="004512FE"/>
    <w:rsid w:val="0045157F"/>
    <w:rsid w:val="00452206"/>
    <w:rsid w:val="004523E9"/>
    <w:rsid w:val="004526D3"/>
    <w:rsid w:val="00452F60"/>
    <w:rsid w:val="00453981"/>
    <w:rsid w:val="00453E29"/>
    <w:rsid w:val="0045750B"/>
    <w:rsid w:val="004621F6"/>
    <w:rsid w:val="00463BD0"/>
    <w:rsid w:val="00465324"/>
    <w:rsid w:val="00465C2A"/>
    <w:rsid w:val="00471259"/>
    <w:rsid w:val="00471DFC"/>
    <w:rsid w:val="00471F1A"/>
    <w:rsid w:val="00472823"/>
    <w:rsid w:val="00473C80"/>
    <w:rsid w:val="00475D29"/>
    <w:rsid w:val="00477399"/>
    <w:rsid w:val="004776F4"/>
    <w:rsid w:val="004777CD"/>
    <w:rsid w:val="0048178C"/>
    <w:rsid w:val="00481DD7"/>
    <w:rsid w:val="00482947"/>
    <w:rsid w:val="00483115"/>
    <w:rsid w:val="00483A89"/>
    <w:rsid w:val="0048444F"/>
    <w:rsid w:val="00484CE7"/>
    <w:rsid w:val="004860AE"/>
    <w:rsid w:val="00487319"/>
    <w:rsid w:val="00487424"/>
    <w:rsid w:val="00487BCD"/>
    <w:rsid w:val="004937D1"/>
    <w:rsid w:val="004A01F4"/>
    <w:rsid w:val="004A0B75"/>
    <w:rsid w:val="004A0D66"/>
    <w:rsid w:val="004A120D"/>
    <w:rsid w:val="004A2890"/>
    <w:rsid w:val="004A29C5"/>
    <w:rsid w:val="004A3C47"/>
    <w:rsid w:val="004A5F0C"/>
    <w:rsid w:val="004A78AF"/>
    <w:rsid w:val="004B00DD"/>
    <w:rsid w:val="004B03B7"/>
    <w:rsid w:val="004B42A7"/>
    <w:rsid w:val="004B551D"/>
    <w:rsid w:val="004B78AA"/>
    <w:rsid w:val="004C055F"/>
    <w:rsid w:val="004C08A8"/>
    <w:rsid w:val="004C2B37"/>
    <w:rsid w:val="004C31D7"/>
    <w:rsid w:val="004C63C4"/>
    <w:rsid w:val="004D03B3"/>
    <w:rsid w:val="004D0629"/>
    <w:rsid w:val="004D0EDE"/>
    <w:rsid w:val="004D1939"/>
    <w:rsid w:val="004D54DB"/>
    <w:rsid w:val="004D608B"/>
    <w:rsid w:val="004D696E"/>
    <w:rsid w:val="004D76CC"/>
    <w:rsid w:val="004D7F48"/>
    <w:rsid w:val="004E0112"/>
    <w:rsid w:val="004E1499"/>
    <w:rsid w:val="004E2FF7"/>
    <w:rsid w:val="004E423E"/>
    <w:rsid w:val="004E5213"/>
    <w:rsid w:val="004E5FC9"/>
    <w:rsid w:val="004E6309"/>
    <w:rsid w:val="004F192E"/>
    <w:rsid w:val="004F1FA4"/>
    <w:rsid w:val="004F542A"/>
    <w:rsid w:val="004F6AF8"/>
    <w:rsid w:val="004F718C"/>
    <w:rsid w:val="004F7A27"/>
    <w:rsid w:val="00501179"/>
    <w:rsid w:val="00502211"/>
    <w:rsid w:val="005032DF"/>
    <w:rsid w:val="00505997"/>
    <w:rsid w:val="005062CB"/>
    <w:rsid w:val="00506E92"/>
    <w:rsid w:val="00510426"/>
    <w:rsid w:val="00510CA4"/>
    <w:rsid w:val="00512711"/>
    <w:rsid w:val="00514273"/>
    <w:rsid w:val="00514BCE"/>
    <w:rsid w:val="005154FB"/>
    <w:rsid w:val="005157B4"/>
    <w:rsid w:val="00516A66"/>
    <w:rsid w:val="00516CB8"/>
    <w:rsid w:val="00517290"/>
    <w:rsid w:val="0051789B"/>
    <w:rsid w:val="00517F8F"/>
    <w:rsid w:val="0052154F"/>
    <w:rsid w:val="00521678"/>
    <w:rsid w:val="00521E47"/>
    <w:rsid w:val="00524637"/>
    <w:rsid w:val="00524A0F"/>
    <w:rsid w:val="005252ED"/>
    <w:rsid w:val="00527774"/>
    <w:rsid w:val="005316B8"/>
    <w:rsid w:val="00532445"/>
    <w:rsid w:val="005357F9"/>
    <w:rsid w:val="00537016"/>
    <w:rsid w:val="00537E74"/>
    <w:rsid w:val="00542FBF"/>
    <w:rsid w:val="0054311A"/>
    <w:rsid w:val="00544BE0"/>
    <w:rsid w:val="005466CE"/>
    <w:rsid w:val="005510BD"/>
    <w:rsid w:val="00551DF8"/>
    <w:rsid w:val="00557AC1"/>
    <w:rsid w:val="005631F5"/>
    <w:rsid w:val="00563E00"/>
    <w:rsid w:val="00564761"/>
    <w:rsid w:val="00565355"/>
    <w:rsid w:val="00571754"/>
    <w:rsid w:val="00572675"/>
    <w:rsid w:val="00573C14"/>
    <w:rsid w:val="00573DAF"/>
    <w:rsid w:val="00575025"/>
    <w:rsid w:val="005759AB"/>
    <w:rsid w:val="00575EE4"/>
    <w:rsid w:val="00576203"/>
    <w:rsid w:val="005771A0"/>
    <w:rsid w:val="00580780"/>
    <w:rsid w:val="0058370A"/>
    <w:rsid w:val="00591E72"/>
    <w:rsid w:val="00591E93"/>
    <w:rsid w:val="005931C6"/>
    <w:rsid w:val="00593A46"/>
    <w:rsid w:val="005976A2"/>
    <w:rsid w:val="00597EAB"/>
    <w:rsid w:val="005A0596"/>
    <w:rsid w:val="005A247D"/>
    <w:rsid w:val="005A26AA"/>
    <w:rsid w:val="005A35E8"/>
    <w:rsid w:val="005A3707"/>
    <w:rsid w:val="005A524B"/>
    <w:rsid w:val="005A60C0"/>
    <w:rsid w:val="005A6F0D"/>
    <w:rsid w:val="005B1AB2"/>
    <w:rsid w:val="005B2DB8"/>
    <w:rsid w:val="005B43FA"/>
    <w:rsid w:val="005B5382"/>
    <w:rsid w:val="005B5B7A"/>
    <w:rsid w:val="005B5E02"/>
    <w:rsid w:val="005B78A4"/>
    <w:rsid w:val="005B7EE9"/>
    <w:rsid w:val="005C0422"/>
    <w:rsid w:val="005C19C4"/>
    <w:rsid w:val="005C4FB6"/>
    <w:rsid w:val="005C78AE"/>
    <w:rsid w:val="005D0A57"/>
    <w:rsid w:val="005D3623"/>
    <w:rsid w:val="005D3A56"/>
    <w:rsid w:val="005D3DE7"/>
    <w:rsid w:val="005D466D"/>
    <w:rsid w:val="005D5523"/>
    <w:rsid w:val="005D6698"/>
    <w:rsid w:val="005E0ACA"/>
    <w:rsid w:val="005E2040"/>
    <w:rsid w:val="005E3971"/>
    <w:rsid w:val="005E3A35"/>
    <w:rsid w:val="005E75F3"/>
    <w:rsid w:val="005F3B20"/>
    <w:rsid w:val="005F476C"/>
    <w:rsid w:val="005F6B10"/>
    <w:rsid w:val="006000A3"/>
    <w:rsid w:val="00602EB1"/>
    <w:rsid w:val="00605AE0"/>
    <w:rsid w:val="006105CB"/>
    <w:rsid w:val="0061194B"/>
    <w:rsid w:val="00613432"/>
    <w:rsid w:val="00613866"/>
    <w:rsid w:val="00616494"/>
    <w:rsid w:val="00625554"/>
    <w:rsid w:val="00625724"/>
    <w:rsid w:val="00627E87"/>
    <w:rsid w:val="00630D56"/>
    <w:rsid w:val="00630F48"/>
    <w:rsid w:val="00637C76"/>
    <w:rsid w:val="00637E20"/>
    <w:rsid w:val="0064202B"/>
    <w:rsid w:val="00642ADC"/>
    <w:rsid w:val="006465DF"/>
    <w:rsid w:val="00646CB0"/>
    <w:rsid w:val="00647867"/>
    <w:rsid w:val="006537CD"/>
    <w:rsid w:val="00653C22"/>
    <w:rsid w:val="00654056"/>
    <w:rsid w:val="00654F13"/>
    <w:rsid w:val="00655FAC"/>
    <w:rsid w:val="00656C9B"/>
    <w:rsid w:val="00656EEB"/>
    <w:rsid w:val="00657B6A"/>
    <w:rsid w:val="00660713"/>
    <w:rsid w:val="00662CE8"/>
    <w:rsid w:val="0066495A"/>
    <w:rsid w:val="00665233"/>
    <w:rsid w:val="00666020"/>
    <w:rsid w:val="00666AF4"/>
    <w:rsid w:val="00667561"/>
    <w:rsid w:val="00667987"/>
    <w:rsid w:val="00670731"/>
    <w:rsid w:val="00671898"/>
    <w:rsid w:val="00673769"/>
    <w:rsid w:val="00675BB4"/>
    <w:rsid w:val="00676449"/>
    <w:rsid w:val="00677AC2"/>
    <w:rsid w:val="00681479"/>
    <w:rsid w:val="00681ED1"/>
    <w:rsid w:val="00682018"/>
    <w:rsid w:val="00682649"/>
    <w:rsid w:val="0068358C"/>
    <w:rsid w:val="0068592C"/>
    <w:rsid w:val="00686DF9"/>
    <w:rsid w:val="0068764B"/>
    <w:rsid w:val="00690498"/>
    <w:rsid w:val="0069082C"/>
    <w:rsid w:val="0069158A"/>
    <w:rsid w:val="00691A25"/>
    <w:rsid w:val="00693C91"/>
    <w:rsid w:val="006952BA"/>
    <w:rsid w:val="006962B3"/>
    <w:rsid w:val="00697721"/>
    <w:rsid w:val="006A219B"/>
    <w:rsid w:val="006A5DBE"/>
    <w:rsid w:val="006A7260"/>
    <w:rsid w:val="006A7D45"/>
    <w:rsid w:val="006B1786"/>
    <w:rsid w:val="006B5572"/>
    <w:rsid w:val="006B6680"/>
    <w:rsid w:val="006B74B4"/>
    <w:rsid w:val="006C0A85"/>
    <w:rsid w:val="006C1820"/>
    <w:rsid w:val="006C1B64"/>
    <w:rsid w:val="006C37E9"/>
    <w:rsid w:val="006C3F16"/>
    <w:rsid w:val="006C5F93"/>
    <w:rsid w:val="006C6808"/>
    <w:rsid w:val="006C7957"/>
    <w:rsid w:val="006D1230"/>
    <w:rsid w:val="006D3130"/>
    <w:rsid w:val="006D584E"/>
    <w:rsid w:val="006D5B12"/>
    <w:rsid w:val="006D77D1"/>
    <w:rsid w:val="006E04E4"/>
    <w:rsid w:val="006E14EE"/>
    <w:rsid w:val="006E5B81"/>
    <w:rsid w:val="006F120A"/>
    <w:rsid w:val="006F4737"/>
    <w:rsid w:val="006F5E25"/>
    <w:rsid w:val="006F6479"/>
    <w:rsid w:val="006F731A"/>
    <w:rsid w:val="00700EB9"/>
    <w:rsid w:val="007049B5"/>
    <w:rsid w:val="00706E5D"/>
    <w:rsid w:val="00707AC0"/>
    <w:rsid w:val="00710A33"/>
    <w:rsid w:val="00711489"/>
    <w:rsid w:val="00715A27"/>
    <w:rsid w:val="007168E2"/>
    <w:rsid w:val="00716A2A"/>
    <w:rsid w:val="00717B99"/>
    <w:rsid w:val="00717D88"/>
    <w:rsid w:val="00720A36"/>
    <w:rsid w:val="0072484E"/>
    <w:rsid w:val="00724A08"/>
    <w:rsid w:val="007256A1"/>
    <w:rsid w:val="00727653"/>
    <w:rsid w:val="00731C41"/>
    <w:rsid w:val="00732F3F"/>
    <w:rsid w:val="007353C7"/>
    <w:rsid w:val="0073663E"/>
    <w:rsid w:val="00737E83"/>
    <w:rsid w:val="0074633E"/>
    <w:rsid w:val="00746429"/>
    <w:rsid w:val="0074684B"/>
    <w:rsid w:val="0075040E"/>
    <w:rsid w:val="00750CBE"/>
    <w:rsid w:val="00751E7B"/>
    <w:rsid w:val="007543C8"/>
    <w:rsid w:val="00755E9D"/>
    <w:rsid w:val="00760D2D"/>
    <w:rsid w:val="00762FFF"/>
    <w:rsid w:val="00767B59"/>
    <w:rsid w:val="0077035C"/>
    <w:rsid w:val="00772172"/>
    <w:rsid w:val="00772B59"/>
    <w:rsid w:val="00773FA7"/>
    <w:rsid w:val="00776603"/>
    <w:rsid w:val="007774A8"/>
    <w:rsid w:val="00777F7B"/>
    <w:rsid w:val="00780AD1"/>
    <w:rsid w:val="00782DDF"/>
    <w:rsid w:val="007841C6"/>
    <w:rsid w:val="00784A3B"/>
    <w:rsid w:val="00785F5A"/>
    <w:rsid w:val="00791A0D"/>
    <w:rsid w:val="007935B8"/>
    <w:rsid w:val="0079447F"/>
    <w:rsid w:val="00795ADC"/>
    <w:rsid w:val="00797D96"/>
    <w:rsid w:val="007A2B60"/>
    <w:rsid w:val="007A45D5"/>
    <w:rsid w:val="007A65B0"/>
    <w:rsid w:val="007A6942"/>
    <w:rsid w:val="007B0117"/>
    <w:rsid w:val="007B273A"/>
    <w:rsid w:val="007B2AC5"/>
    <w:rsid w:val="007B6B69"/>
    <w:rsid w:val="007C14B3"/>
    <w:rsid w:val="007C2161"/>
    <w:rsid w:val="007C6ADC"/>
    <w:rsid w:val="007D0983"/>
    <w:rsid w:val="007D0FC7"/>
    <w:rsid w:val="007D1545"/>
    <w:rsid w:val="007D5D76"/>
    <w:rsid w:val="007D7BA9"/>
    <w:rsid w:val="007E04C0"/>
    <w:rsid w:val="007E0D8F"/>
    <w:rsid w:val="007E1386"/>
    <w:rsid w:val="007E3D96"/>
    <w:rsid w:val="007E569A"/>
    <w:rsid w:val="007E59B6"/>
    <w:rsid w:val="007F169D"/>
    <w:rsid w:val="007F3AC9"/>
    <w:rsid w:val="007F48B5"/>
    <w:rsid w:val="007F4CC3"/>
    <w:rsid w:val="007F6D6F"/>
    <w:rsid w:val="00801170"/>
    <w:rsid w:val="00801202"/>
    <w:rsid w:val="0080522A"/>
    <w:rsid w:val="00805773"/>
    <w:rsid w:val="00806E1B"/>
    <w:rsid w:val="00807D80"/>
    <w:rsid w:val="00807D83"/>
    <w:rsid w:val="0081100A"/>
    <w:rsid w:val="00816E8F"/>
    <w:rsid w:val="00821CD9"/>
    <w:rsid w:val="00823D10"/>
    <w:rsid w:val="00826E2B"/>
    <w:rsid w:val="0083143B"/>
    <w:rsid w:val="00831C36"/>
    <w:rsid w:val="00833A34"/>
    <w:rsid w:val="008347F3"/>
    <w:rsid w:val="00835229"/>
    <w:rsid w:val="00841245"/>
    <w:rsid w:val="00842319"/>
    <w:rsid w:val="00842335"/>
    <w:rsid w:val="0084244D"/>
    <w:rsid w:val="00843162"/>
    <w:rsid w:val="008448EB"/>
    <w:rsid w:val="00847149"/>
    <w:rsid w:val="0084779A"/>
    <w:rsid w:val="00847DB1"/>
    <w:rsid w:val="008504AA"/>
    <w:rsid w:val="008506DA"/>
    <w:rsid w:val="00850D18"/>
    <w:rsid w:val="0085106D"/>
    <w:rsid w:val="00853166"/>
    <w:rsid w:val="00855980"/>
    <w:rsid w:val="00856431"/>
    <w:rsid w:val="00862C1C"/>
    <w:rsid w:val="00863945"/>
    <w:rsid w:val="00863C20"/>
    <w:rsid w:val="00865342"/>
    <w:rsid w:val="00873E23"/>
    <w:rsid w:val="00874168"/>
    <w:rsid w:val="00880008"/>
    <w:rsid w:val="00882EE8"/>
    <w:rsid w:val="00883550"/>
    <w:rsid w:val="0088709F"/>
    <w:rsid w:val="00891FAC"/>
    <w:rsid w:val="00892003"/>
    <w:rsid w:val="00893ECA"/>
    <w:rsid w:val="008961FC"/>
    <w:rsid w:val="0089654E"/>
    <w:rsid w:val="008975D4"/>
    <w:rsid w:val="008A5F0D"/>
    <w:rsid w:val="008A5FAF"/>
    <w:rsid w:val="008A7FC7"/>
    <w:rsid w:val="008B1224"/>
    <w:rsid w:val="008B1258"/>
    <w:rsid w:val="008B214F"/>
    <w:rsid w:val="008B2700"/>
    <w:rsid w:val="008B29CE"/>
    <w:rsid w:val="008C04C4"/>
    <w:rsid w:val="008C2F87"/>
    <w:rsid w:val="008D2FD6"/>
    <w:rsid w:val="008D5214"/>
    <w:rsid w:val="008D5376"/>
    <w:rsid w:val="008D5B31"/>
    <w:rsid w:val="008D5D06"/>
    <w:rsid w:val="008E0912"/>
    <w:rsid w:val="008E3159"/>
    <w:rsid w:val="008E5F28"/>
    <w:rsid w:val="008E74D4"/>
    <w:rsid w:val="008E78B2"/>
    <w:rsid w:val="008F5B7E"/>
    <w:rsid w:val="00901EDA"/>
    <w:rsid w:val="00902193"/>
    <w:rsid w:val="009039AF"/>
    <w:rsid w:val="00904FAC"/>
    <w:rsid w:val="0090524C"/>
    <w:rsid w:val="009138DD"/>
    <w:rsid w:val="009140E1"/>
    <w:rsid w:val="00921832"/>
    <w:rsid w:val="00925126"/>
    <w:rsid w:val="00925640"/>
    <w:rsid w:val="00925D2C"/>
    <w:rsid w:val="00931EC3"/>
    <w:rsid w:val="00932F3F"/>
    <w:rsid w:val="00935CC4"/>
    <w:rsid w:val="00940666"/>
    <w:rsid w:val="00944594"/>
    <w:rsid w:val="00947063"/>
    <w:rsid w:val="0094728D"/>
    <w:rsid w:val="0095093C"/>
    <w:rsid w:val="00953D14"/>
    <w:rsid w:val="00954709"/>
    <w:rsid w:val="009559A3"/>
    <w:rsid w:val="00963C69"/>
    <w:rsid w:val="00970BF7"/>
    <w:rsid w:val="0097237A"/>
    <w:rsid w:val="00981F26"/>
    <w:rsid w:val="00982018"/>
    <w:rsid w:val="00982C0A"/>
    <w:rsid w:val="00982F7A"/>
    <w:rsid w:val="00986ABA"/>
    <w:rsid w:val="00990CE3"/>
    <w:rsid w:val="00992A98"/>
    <w:rsid w:val="009938B1"/>
    <w:rsid w:val="00994035"/>
    <w:rsid w:val="00994B57"/>
    <w:rsid w:val="009972C7"/>
    <w:rsid w:val="009A023C"/>
    <w:rsid w:val="009A158A"/>
    <w:rsid w:val="009A2B39"/>
    <w:rsid w:val="009A3561"/>
    <w:rsid w:val="009A5FA3"/>
    <w:rsid w:val="009A64A5"/>
    <w:rsid w:val="009A7590"/>
    <w:rsid w:val="009B0144"/>
    <w:rsid w:val="009B238A"/>
    <w:rsid w:val="009B25D5"/>
    <w:rsid w:val="009B5517"/>
    <w:rsid w:val="009C21F9"/>
    <w:rsid w:val="009C4F8F"/>
    <w:rsid w:val="009C77DC"/>
    <w:rsid w:val="009C7A64"/>
    <w:rsid w:val="009D1779"/>
    <w:rsid w:val="009D1ACB"/>
    <w:rsid w:val="009D4BA9"/>
    <w:rsid w:val="009D4D5A"/>
    <w:rsid w:val="009E0D20"/>
    <w:rsid w:val="009E1ED0"/>
    <w:rsid w:val="009E2DFE"/>
    <w:rsid w:val="009E426F"/>
    <w:rsid w:val="009F245F"/>
    <w:rsid w:val="009F31F8"/>
    <w:rsid w:val="009F361B"/>
    <w:rsid w:val="009F37C0"/>
    <w:rsid w:val="009F5C16"/>
    <w:rsid w:val="009F753E"/>
    <w:rsid w:val="00A01137"/>
    <w:rsid w:val="00A014D0"/>
    <w:rsid w:val="00A051BA"/>
    <w:rsid w:val="00A05E06"/>
    <w:rsid w:val="00A122B5"/>
    <w:rsid w:val="00A1235E"/>
    <w:rsid w:val="00A1445C"/>
    <w:rsid w:val="00A172E1"/>
    <w:rsid w:val="00A20D73"/>
    <w:rsid w:val="00A2143F"/>
    <w:rsid w:val="00A2574E"/>
    <w:rsid w:val="00A27252"/>
    <w:rsid w:val="00A30A2F"/>
    <w:rsid w:val="00A33475"/>
    <w:rsid w:val="00A34835"/>
    <w:rsid w:val="00A40CEE"/>
    <w:rsid w:val="00A41785"/>
    <w:rsid w:val="00A467F3"/>
    <w:rsid w:val="00A5070E"/>
    <w:rsid w:val="00A5165D"/>
    <w:rsid w:val="00A52B4D"/>
    <w:rsid w:val="00A531ED"/>
    <w:rsid w:val="00A53481"/>
    <w:rsid w:val="00A54844"/>
    <w:rsid w:val="00A551BE"/>
    <w:rsid w:val="00A55279"/>
    <w:rsid w:val="00A56621"/>
    <w:rsid w:val="00A567EE"/>
    <w:rsid w:val="00A57758"/>
    <w:rsid w:val="00A63CDE"/>
    <w:rsid w:val="00A65FE1"/>
    <w:rsid w:val="00A679E7"/>
    <w:rsid w:val="00A704B3"/>
    <w:rsid w:val="00A706E8"/>
    <w:rsid w:val="00A728DE"/>
    <w:rsid w:val="00A73E42"/>
    <w:rsid w:val="00A75E11"/>
    <w:rsid w:val="00A770ED"/>
    <w:rsid w:val="00A81D82"/>
    <w:rsid w:val="00A8391D"/>
    <w:rsid w:val="00A85DF7"/>
    <w:rsid w:val="00A91D4F"/>
    <w:rsid w:val="00A92B4A"/>
    <w:rsid w:val="00A93B33"/>
    <w:rsid w:val="00A93D05"/>
    <w:rsid w:val="00A93E75"/>
    <w:rsid w:val="00A95500"/>
    <w:rsid w:val="00A9575F"/>
    <w:rsid w:val="00A96E16"/>
    <w:rsid w:val="00A96F96"/>
    <w:rsid w:val="00AA04AF"/>
    <w:rsid w:val="00AA29AD"/>
    <w:rsid w:val="00AA684B"/>
    <w:rsid w:val="00AA6FA8"/>
    <w:rsid w:val="00AA7B98"/>
    <w:rsid w:val="00AA7E76"/>
    <w:rsid w:val="00AB0921"/>
    <w:rsid w:val="00AB6FC0"/>
    <w:rsid w:val="00AB7F85"/>
    <w:rsid w:val="00AC0B00"/>
    <w:rsid w:val="00AC10DC"/>
    <w:rsid w:val="00AC2328"/>
    <w:rsid w:val="00AC2BFC"/>
    <w:rsid w:val="00AC310C"/>
    <w:rsid w:val="00AC757B"/>
    <w:rsid w:val="00AD11C2"/>
    <w:rsid w:val="00AD213C"/>
    <w:rsid w:val="00AD23A0"/>
    <w:rsid w:val="00AD2890"/>
    <w:rsid w:val="00AD4F57"/>
    <w:rsid w:val="00AD56BF"/>
    <w:rsid w:val="00AD7451"/>
    <w:rsid w:val="00AE0CE7"/>
    <w:rsid w:val="00AE28E2"/>
    <w:rsid w:val="00AE579A"/>
    <w:rsid w:val="00AF0199"/>
    <w:rsid w:val="00AF1B78"/>
    <w:rsid w:val="00AF26AF"/>
    <w:rsid w:val="00AF58C4"/>
    <w:rsid w:val="00AF719E"/>
    <w:rsid w:val="00AF7B22"/>
    <w:rsid w:val="00B00533"/>
    <w:rsid w:val="00B01798"/>
    <w:rsid w:val="00B026CC"/>
    <w:rsid w:val="00B0333C"/>
    <w:rsid w:val="00B042D1"/>
    <w:rsid w:val="00B06D9C"/>
    <w:rsid w:val="00B1312E"/>
    <w:rsid w:val="00B13EB3"/>
    <w:rsid w:val="00B1476E"/>
    <w:rsid w:val="00B168CC"/>
    <w:rsid w:val="00B17357"/>
    <w:rsid w:val="00B17CA5"/>
    <w:rsid w:val="00B24CA6"/>
    <w:rsid w:val="00B2543F"/>
    <w:rsid w:val="00B26E5B"/>
    <w:rsid w:val="00B27184"/>
    <w:rsid w:val="00B279A6"/>
    <w:rsid w:val="00B302A4"/>
    <w:rsid w:val="00B32AAE"/>
    <w:rsid w:val="00B33C4F"/>
    <w:rsid w:val="00B41B21"/>
    <w:rsid w:val="00B41E39"/>
    <w:rsid w:val="00B46134"/>
    <w:rsid w:val="00B51F2D"/>
    <w:rsid w:val="00B53913"/>
    <w:rsid w:val="00B541EE"/>
    <w:rsid w:val="00B56C8F"/>
    <w:rsid w:val="00B57D88"/>
    <w:rsid w:val="00B6055C"/>
    <w:rsid w:val="00B644E4"/>
    <w:rsid w:val="00B67668"/>
    <w:rsid w:val="00B700C9"/>
    <w:rsid w:val="00B76756"/>
    <w:rsid w:val="00B76FA1"/>
    <w:rsid w:val="00B801CC"/>
    <w:rsid w:val="00B821C2"/>
    <w:rsid w:val="00B82974"/>
    <w:rsid w:val="00B837D4"/>
    <w:rsid w:val="00B84630"/>
    <w:rsid w:val="00B861AE"/>
    <w:rsid w:val="00B871BA"/>
    <w:rsid w:val="00B87948"/>
    <w:rsid w:val="00B90F44"/>
    <w:rsid w:val="00B94ADC"/>
    <w:rsid w:val="00B95F76"/>
    <w:rsid w:val="00B969E1"/>
    <w:rsid w:val="00B96C51"/>
    <w:rsid w:val="00B96C63"/>
    <w:rsid w:val="00B96D4A"/>
    <w:rsid w:val="00BA1549"/>
    <w:rsid w:val="00BA1E44"/>
    <w:rsid w:val="00BA386A"/>
    <w:rsid w:val="00BA5C86"/>
    <w:rsid w:val="00BA70C2"/>
    <w:rsid w:val="00BB0B6B"/>
    <w:rsid w:val="00BB39CE"/>
    <w:rsid w:val="00BB3E90"/>
    <w:rsid w:val="00BB4F3E"/>
    <w:rsid w:val="00BB5168"/>
    <w:rsid w:val="00BB56EA"/>
    <w:rsid w:val="00BB675A"/>
    <w:rsid w:val="00BB6E63"/>
    <w:rsid w:val="00BC111D"/>
    <w:rsid w:val="00BC164E"/>
    <w:rsid w:val="00BC1B0E"/>
    <w:rsid w:val="00BC1E3E"/>
    <w:rsid w:val="00BC2557"/>
    <w:rsid w:val="00BC38BA"/>
    <w:rsid w:val="00BC505D"/>
    <w:rsid w:val="00BD1973"/>
    <w:rsid w:val="00BD2E9F"/>
    <w:rsid w:val="00BD7DB2"/>
    <w:rsid w:val="00BE0A83"/>
    <w:rsid w:val="00BE6786"/>
    <w:rsid w:val="00BE6B0B"/>
    <w:rsid w:val="00BE6E4E"/>
    <w:rsid w:val="00BF2CA7"/>
    <w:rsid w:val="00BF5261"/>
    <w:rsid w:val="00BF61F6"/>
    <w:rsid w:val="00BF62EB"/>
    <w:rsid w:val="00BF6386"/>
    <w:rsid w:val="00BF7FAB"/>
    <w:rsid w:val="00C00483"/>
    <w:rsid w:val="00C03ED2"/>
    <w:rsid w:val="00C05616"/>
    <w:rsid w:val="00C0704B"/>
    <w:rsid w:val="00C10B3F"/>
    <w:rsid w:val="00C11772"/>
    <w:rsid w:val="00C119D0"/>
    <w:rsid w:val="00C12337"/>
    <w:rsid w:val="00C132A4"/>
    <w:rsid w:val="00C14471"/>
    <w:rsid w:val="00C15CEF"/>
    <w:rsid w:val="00C178B5"/>
    <w:rsid w:val="00C23D5E"/>
    <w:rsid w:val="00C25F81"/>
    <w:rsid w:val="00C31974"/>
    <w:rsid w:val="00C31E44"/>
    <w:rsid w:val="00C32057"/>
    <w:rsid w:val="00C323F4"/>
    <w:rsid w:val="00C32ECC"/>
    <w:rsid w:val="00C32F0A"/>
    <w:rsid w:val="00C33AD5"/>
    <w:rsid w:val="00C33F20"/>
    <w:rsid w:val="00C3515E"/>
    <w:rsid w:val="00C356E9"/>
    <w:rsid w:val="00C35BD9"/>
    <w:rsid w:val="00C426E8"/>
    <w:rsid w:val="00C44D43"/>
    <w:rsid w:val="00C4545A"/>
    <w:rsid w:val="00C46DC1"/>
    <w:rsid w:val="00C46EF0"/>
    <w:rsid w:val="00C4713C"/>
    <w:rsid w:val="00C50B9D"/>
    <w:rsid w:val="00C5259C"/>
    <w:rsid w:val="00C53B39"/>
    <w:rsid w:val="00C55FA9"/>
    <w:rsid w:val="00C56998"/>
    <w:rsid w:val="00C56BBB"/>
    <w:rsid w:val="00C5714C"/>
    <w:rsid w:val="00C57C82"/>
    <w:rsid w:val="00C57EBB"/>
    <w:rsid w:val="00C60B1E"/>
    <w:rsid w:val="00C65CF3"/>
    <w:rsid w:val="00C66707"/>
    <w:rsid w:val="00C67C97"/>
    <w:rsid w:val="00C70551"/>
    <w:rsid w:val="00C70849"/>
    <w:rsid w:val="00C71E96"/>
    <w:rsid w:val="00C72965"/>
    <w:rsid w:val="00C74B13"/>
    <w:rsid w:val="00C75A68"/>
    <w:rsid w:val="00C80172"/>
    <w:rsid w:val="00C81FDB"/>
    <w:rsid w:val="00C82413"/>
    <w:rsid w:val="00C83926"/>
    <w:rsid w:val="00C87C72"/>
    <w:rsid w:val="00CA0880"/>
    <w:rsid w:val="00CA332B"/>
    <w:rsid w:val="00CA4FF4"/>
    <w:rsid w:val="00CA5C03"/>
    <w:rsid w:val="00CB0777"/>
    <w:rsid w:val="00CB1924"/>
    <w:rsid w:val="00CB2047"/>
    <w:rsid w:val="00CB64BD"/>
    <w:rsid w:val="00CB7041"/>
    <w:rsid w:val="00CB7921"/>
    <w:rsid w:val="00CC248B"/>
    <w:rsid w:val="00CC3A1F"/>
    <w:rsid w:val="00CC528C"/>
    <w:rsid w:val="00CC60F6"/>
    <w:rsid w:val="00CC749A"/>
    <w:rsid w:val="00CD016D"/>
    <w:rsid w:val="00CD10D2"/>
    <w:rsid w:val="00CD7481"/>
    <w:rsid w:val="00CD77AB"/>
    <w:rsid w:val="00CE0E9E"/>
    <w:rsid w:val="00CE203A"/>
    <w:rsid w:val="00CE21BB"/>
    <w:rsid w:val="00CE38F1"/>
    <w:rsid w:val="00CE5134"/>
    <w:rsid w:val="00CF0E91"/>
    <w:rsid w:val="00CF2455"/>
    <w:rsid w:val="00CF458C"/>
    <w:rsid w:val="00CF5065"/>
    <w:rsid w:val="00CF5EA4"/>
    <w:rsid w:val="00CF65FC"/>
    <w:rsid w:val="00CF6724"/>
    <w:rsid w:val="00CF6BA3"/>
    <w:rsid w:val="00D0059C"/>
    <w:rsid w:val="00D00890"/>
    <w:rsid w:val="00D017C6"/>
    <w:rsid w:val="00D02A8C"/>
    <w:rsid w:val="00D05AEF"/>
    <w:rsid w:val="00D065D2"/>
    <w:rsid w:val="00D06F3F"/>
    <w:rsid w:val="00D12D67"/>
    <w:rsid w:val="00D13756"/>
    <w:rsid w:val="00D144F2"/>
    <w:rsid w:val="00D14FE8"/>
    <w:rsid w:val="00D17A2E"/>
    <w:rsid w:val="00D22BAD"/>
    <w:rsid w:val="00D23185"/>
    <w:rsid w:val="00D26385"/>
    <w:rsid w:val="00D26776"/>
    <w:rsid w:val="00D277CB"/>
    <w:rsid w:val="00D27A44"/>
    <w:rsid w:val="00D30242"/>
    <w:rsid w:val="00D30B76"/>
    <w:rsid w:val="00D30F5A"/>
    <w:rsid w:val="00D314CB"/>
    <w:rsid w:val="00D3269B"/>
    <w:rsid w:val="00D32EF2"/>
    <w:rsid w:val="00D342CF"/>
    <w:rsid w:val="00D40E48"/>
    <w:rsid w:val="00D41D59"/>
    <w:rsid w:val="00D47A89"/>
    <w:rsid w:val="00D47A96"/>
    <w:rsid w:val="00D506D1"/>
    <w:rsid w:val="00D5154F"/>
    <w:rsid w:val="00D51B15"/>
    <w:rsid w:val="00D5279E"/>
    <w:rsid w:val="00D53BB0"/>
    <w:rsid w:val="00D54EE4"/>
    <w:rsid w:val="00D57DE3"/>
    <w:rsid w:val="00D63641"/>
    <w:rsid w:val="00D64393"/>
    <w:rsid w:val="00D66A52"/>
    <w:rsid w:val="00D67E38"/>
    <w:rsid w:val="00D7018A"/>
    <w:rsid w:val="00D707B5"/>
    <w:rsid w:val="00D70E15"/>
    <w:rsid w:val="00D8005F"/>
    <w:rsid w:val="00D80DCA"/>
    <w:rsid w:val="00D80FAC"/>
    <w:rsid w:val="00D8196B"/>
    <w:rsid w:val="00D81BB1"/>
    <w:rsid w:val="00D834BA"/>
    <w:rsid w:val="00D85143"/>
    <w:rsid w:val="00D870DD"/>
    <w:rsid w:val="00D90321"/>
    <w:rsid w:val="00D9169F"/>
    <w:rsid w:val="00D92CA0"/>
    <w:rsid w:val="00D97937"/>
    <w:rsid w:val="00DA2B5A"/>
    <w:rsid w:val="00DA4AEC"/>
    <w:rsid w:val="00DA4F70"/>
    <w:rsid w:val="00DA6EFC"/>
    <w:rsid w:val="00DB2032"/>
    <w:rsid w:val="00DB2D85"/>
    <w:rsid w:val="00DB3A85"/>
    <w:rsid w:val="00DB552F"/>
    <w:rsid w:val="00DB6804"/>
    <w:rsid w:val="00DB7EB2"/>
    <w:rsid w:val="00DC045B"/>
    <w:rsid w:val="00DC0DAE"/>
    <w:rsid w:val="00DC1B7F"/>
    <w:rsid w:val="00DC23CB"/>
    <w:rsid w:val="00DC733B"/>
    <w:rsid w:val="00DD24F9"/>
    <w:rsid w:val="00DD59E4"/>
    <w:rsid w:val="00DE048A"/>
    <w:rsid w:val="00DE2927"/>
    <w:rsid w:val="00DE4CB7"/>
    <w:rsid w:val="00DF0D8A"/>
    <w:rsid w:val="00DF2275"/>
    <w:rsid w:val="00DF3FFD"/>
    <w:rsid w:val="00DF4551"/>
    <w:rsid w:val="00DF5104"/>
    <w:rsid w:val="00E01F3A"/>
    <w:rsid w:val="00E03E3D"/>
    <w:rsid w:val="00E04A19"/>
    <w:rsid w:val="00E05108"/>
    <w:rsid w:val="00E06251"/>
    <w:rsid w:val="00E10EE9"/>
    <w:rsid w:val="00E12366"/>
    <w:rsid w:val="00E14F5D"/>
    <w:rsid w:val="00E2131A"/>
    <w:rsid w:val="00E2281B"/>
    <w:rsid w:val="00E24782"/>
    <w:rsid w:val="00E25486"/>
    <w:rsid w:val="00E26A4A"/>
    <w:rsid w:val="00E27E63"/>
    <w:rsid w:val="00E31EB2"/>
    <w:rsid w:val="00E31EF6"/>
    <w:rsid w:val="00E330BB"/>
    <w:rsid w:val="00E33472"/>
    <w:rsid w:val="00E34DFC"/>
    <w:rsid w:val="00E36A6B"/>
    <w:rsid w:val="00E3736B"/>
    <w:rsid w:val="00E44756"/>
    <w:rsid w:val="00E4486E"/>
    <w:rsid w:val="00E44EA3"/>
    <w:rsid w:val="00E5083C"/>
    <w:rsid w:val="00E50E4F"/>
    <w:rsid w:val="00E5175B"/>
    <w:rsid w:val="00E51899"/>
    <w:rsid w:val="00E534F0"/>
    <w:rsid w:val="00E55AEC"/>
    <w:rsid w:val="00E56B7B"/>
    <w:rsid w:val="00E57B3E"/>
    <w:rsid w:val="00E62292"/>
    <w:rsid w:val="00E6249A"/>
    <w:rsid w:val="00E650B1"/>
    <w:rsid w:val="00E67689"/>
    <w:rsid w:val="00E7047E"/>
    <w:rsid w:val="00E731EE"/>
    <w:rsid w:val="00E73FFE"/>
    <w:rsid w:val="00E748CB"/>
    <w:rsid w:val="00E74CB5"/>
    <w:rsid w:val="00E75986"/>
    <w:rsid w:val="00E761F5"/>
    <w:rsid w:val="00E82751"/>
    <w:rsid w:val="00E85651"/>
    <w:rsid w:val="00E86D37"/>
    <w:rsid w:val="00E86F97"/>
    <w:rsid w:val="00E870C2"/>
    <w:rsid w:val="00E87356"/>
    <w:rsid w:val="00E87E70"/>
    <w:rsid w:val="00E901F4"/>
    <w:rsid w:val="00E90AF4"/>
    <w:rsid w:val="00E91C2B"/>
    <w:rsid w:val="00E92E26"/>
    <w:rsid w:val="00E93DE7"/>
    <w:rsid w:val="00E977E2"/>
    <w:rsid w:val="00EA00AB"/>
    <w:rsid w:val="00EA0211"/>
    <w:rsid w:val="00EA42AD"/>
    <w:rsid w:val="00EA54C6"/>
    <w:rsid w:val="00EA6A3E"/>
    <w:rsid w:val="00EB2904"/>
    <w:rsid w:val="00EB3BC7"/>
    <w:rsid w:val="00EB45CA"/>
    <w:rsid w:val="00EB4F28"/>
    <w:rsid w:val="00EC013F"/>
    <w:rsid w:val="00EC0883"/>
    <w:rsid w:val="00EC20AA"/>
    <w:rsid w:val="00EC4006"/>
    <w:rsid w:val="00EC500C"/>
    <w:rsid w:val="00EC5216"/>
    <w:rsid w:val="00EC5DD4"/>
    <w:rsid w:val="00EC6506"/>
    <w:rsid w:val="00ED23A3"/>
    <w:rsid w:val="00ED23E1"/>
    <w:rsid w:val="00ED441C"/>
    <w:rsid w:val="00ED7A08"/>
    <w:rsid w:val="00ED7A9B"/>
    <w:rsid w:val="00EE073B"/>
    <w:rsid w:val="00EE0CB4"/>
    <w:rsid w:val="00EE2B43"/>
    <w:rsid w:val="00EE3BF4"/>
    <w:rsid w:val="00EE6325"/>
    <w:rsid w:val="00EE790F"/>
    <w:rsid w:val="00EF132E"/>
    <w:rsid w:val="00EF1FA8"/>
    <w:rsid w:val="00EF2777"/>
    <w:rsid w:val="00EF2CB1"/>
    <w:rsid w:val="00EF39E7"/>
    <w:rsid w:val="00EF45F2"/>
    <w:rsid w:val="00EF5DB2"/>
    <w:rsid w:val="00EF617B"/>
    <w:rsid w:val="00EF7157"/>
    <w:rsid w:val="00EF7BB3"/>
    <w:rsid w:val="00F00B0F"/>
    <w:rsid w:val="00F02B97"/>
    <w:rsid w:val="00F033A3"/>
    <w:rsid w:val="00F03843"/>
    <w:rsid w:val="00F043F4"/>
    <w:rsid w:val="00F07644"/>
    <w:rsid w:val="00F07871"/>
    <w:rsid w:val="00F1655C"/>
    <w:rsid w:val="00F21020"/>
    <w:rsid w:val="00F234EE"/>
    <w:rsid w:val="00F2437F"/>
    <w:rsid w:val="00F25D52"/>
    <w:rsid w:val="00F30A3B"/>
    <w:rsid w:val="00F3357A"/>
    <w:rsid w:val="00F34131"/>
    <w:rsid w:val="00F361D4"/>
    <w:rsid w:val="00F37581"/>
    <w:rsid w:val="00F379E5"/>
    <w:rsid w:val="00F408EB"/>
    <w:rsid w:val="00F4657D"/>
    <w:rsid w:val="00F50B60"/>
    <w:rsid w:val="00F511E8"/>
    <w:rsid w:val="00F55CDA"/>
    <w:rsid w:val="00F573A0"/>
    <w:rsid w:val="00F5750D"/>
    <w:rsid w:val="00F57F86"/>
    <w:rsid w:val="00F60999"/>
    <w:rsid w:val="00F620A6"/>
    <w:rsid w:val="00F63DF8"/>
    <w:rsid w:val="00F6469B"/>
    <w:rsid w:val="00F64E37"/>
    <w:rsid w:val="00F67CBD"/>
    <w:rsid w:val="00F711DC"/>
    <w:rsid w:val="00F72626"/>
    <w:rsid w:val="00F72A1A"/>
    <w:rsid w:val="00F75016"/>
    <w:rsid w:val="00F76FC5"/>
    <w:rsid w:val="00F779B0"/>
    <w:rsid w:val="00F8030C"/>
    <w:rsid w:val="00F8604B"/>
    <w:rsid w:val="00F863DC"/>
    <w:rsid w:val="00F87A23"/>
    <w:rsid w:val="00F963BC"/>
    <w:rsid w:val="00F97D99"/>
    <w:rsid w:val="00FA365A"/>
    <w:rsid w:val="00FA3765"/>
    <w:rsid w:val="00FA7D33"/>
    <w:rsid w:val="00FB0E28"/>
    <w:rsid w:val="00FB11CD"/>
    <w:rsid w:val="00FB2122"/>
    <w:rsid w:val="00FB339E"/>
    <w:rsid w:val="00FB4D77"/>
    <w:rsid w:val="00FC3F83"/>
    <w:rsid w:val="00FC4933"/>
    <w:rsid w:val="00FD2B40"/>
    <w:rsid w:val="00FD3130"/>
    <w:rsid w:val="00FD356C"/>
    <w:rsid w:val="00FD46D9"/>
    <w:rsid w:val="00FD5217"/>
    <w:rsid w:val="00FE6765"/>
    <w:rsid w:val="00FE7EB8"/>
    <w:rsid w:val="00FF08CB"/>
    <w:rsid w:val="00FF2E71"/>
    <w:rsid w:val="00FF432A"/>
    <w:rsid w:val="00FF4EB1"/>
    <w:rsid w:val="00FF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D11C2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styleId="a4">
    <w:name w:val="Block Text"/>
    <w:basedOn w:val="a"/>
    <w:rsid w:val="00AD11C2"/>
    <w:pPr>
      <w:spacing w:after="20"/>
      <w:ind w:left="567" w:right="-607" w:firstLine="720"/>
      <w:jc w:val="both"/>
    </w:pPr>
    <w:rPr>
      <w:sz w:val="28"/>
      <w:szCs w:val="20"/>
    </w:rPr>
  </w:style>
  <w:style w:type="table" w:styleId="a5">
    <w:name w:val="Table Grid"/>
    <w:basedOn w:val="a1"/>
    <w:rsid w:val="00AD1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AD11C2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D11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 Знак"/>
    <w:basedOn w:val="a"/>
    <w:autoRedefine/>
    <w:rsid w:val="00B700C9"/>
    <w:pPr>
      <w:autoSpaceDE w:val="0"/>
      <w:autoSpaceDN w:val="0"/>
      <w:adjustRightInd w:val="0"/>
      <w:ind w:firstLineChars="257"/>
    </w:pPr>
    <w:rPr>
      <w:rFonts w:ascii="Arial" w:hAnsi="Arial" w:cs="Arial"/>
      <w:sz w:val="20"/>
      <w:szCs w:val="20"/>
      <w:lang w:val="en-ZA" w:eastAsia="en-ZA"/>
    </w:rPr>
  </w:style>
  <w:style w:type="paragraph" w:styleId="a9">
    <w:name w:val="Title"/>
    <w:basedOn w:val="a"/>
    <w:link w:val="aa"/>
    <w:qFormat/>
    <w:rsid w:val="00B700C9"/>
    <w:pPr>
      <w:jc w:val="center"/>
    </w:pPr>
    <w:rPr>
      <w:i/>
      <w:szCs w:val="20"/>
    </w:rPr>
  </w:style>
  <w:style w:type="character" w:customStyle="1" w:styleId="aa">
    <w:name w:val="Название Знак"/>
    <w:basedOn w:val="a0"/>
    <w:link w:val="a9"/>
    <w:rsid w:val="00B700C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2">
    <w:name w:val="Стиль2"/>
    <w:basedOn w:val="a"/>
    <w:link w:val="20"/>
    <w:rsid w:val="00AE579A"/>
    <w:pPr>
      <w:keepNext/>
    </w:pPr>
    <w:rPr>
      <w:sz w:val="20"/>
      <w:szCs w:val="20"/>
    </w:rPr>
  </w:style>
  <w:style w:type="character" w:customStyle="1" w:styleId="20">
    <w:name w:val="Стиль2 Знак"/>
    <w:basedOn w:val="a0"/>
    <w:link w:val="2"/>
    <w:rsid w:val="00AE57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qFormat/>
    <w:rsid w:val="00AE57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3147</Words>
  <Characters>17941</Characters>
  <Application>Microsoft Office Word</Application>
  <DocSecurity>0</DocSecurity>
  <Lines>149</Lines>
  <Paragraphs>42</Paragraphs>
  <ScaleCrop>false</ScaleCrop>
  <Company>Microsoft</Company>
  <LinksUpToDate>false</LinksUpToDate>
  <CharactersWithSpaces>21046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2013-03-14T12:54:00Z</dcterms:created>
  <dcterms:modified xsi:type="dcterms:W3CDTF">2013-03-14T12:54:00Z</dcterms:modified>
</cp:coreProperties>
</file>